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4903F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2FE87FF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49B40393" w14:textId="77777777" w:rsidR="00076CD1" w:rsidRPr="002069C9" w:rsidRDefault="00076CD1" w:rsidP="00076CD1">
      <w:pPr>
        <w:spacing w:after="0" w:line="240" w:lineRule="auto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9F9F240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4CF3E8B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606F0A2" w14:textId="77777777" w:rsidR="00881B2B" w:rsidRPr="00881B2B" w:rsidRDefault="00076CD1" w:rsidP="00881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  <w:r w:rsidRPr="002069C9"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  <w:t>Проект технической документации на агрохимикат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</w:t>
      </w:r>
      <w:proofErr w:type="spellStart"/>
      <w:r w:rsidR="00881B2B" w:rsidRPr="00881B2B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>Сульфоаммофос</w:t>
      </w:r>
      <w:proofErr w:type="spellEnd"/>
      <w:r w:rsidR="00881B2B" w:rsidRPr="00881B2B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(NPS-удобрение) марки: 20:20, 16:20, 14:34 </w:t>
      </w:r>
    </w:p>
    <w:p w14:paraId="3D9F244D" w14:textId="734A2EBF" w:rsidR="00076CD1" w:rsidRPr="002A3C5F" w:rsidRDefault="00076CD1" w:rsidP="0007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1D407498" w14:textId="77777777" w:rsidR="00076CD1" w:rsidRPr="002A3C5F" w:rsidRDefault="00076CD1" w:rsidP="0007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4CC59DCB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544365E3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8A899F2" w14:textId="77777777" w:rsidR="00076CD1" w:rsidRPr="002069C9" w:rsidRDefault="00076CD1" w:rsidP="00076CD1">
      <w:pPr>
        <w:spacing w:after="0" w:line="252" w:lineRule="auto"/>
        <w:jc w:val="center"/>
        <w:rPr>
          <w:rFonts w:ascii="Times New Roman" w:eastAsia="Calibri" w:hAnsi="Times New Roman"/>
          <w:b/>
          <w:kern w:val="0"/>
          <w:sz w:val="40"/>
          <w:szCs w:val="40"/>
          <w:lang w:bidi="ru-RU"/>
          <w14:ligatures w14:val="none"/>
        </w:rPr>
      </w:pPr>
    </w:p>
    <w:p w14:paraId="3726A2A5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03A6397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B0B74EB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19125C6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86304ED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9C0FCCD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2069C9">
        <w:rPr>
          <w:rFonts w:ascii="Times New Roman" w:hAnsi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4BAEEBF6" w14:textId="77777777" w:rsidR="00076CD1" w:rsidRPr="002069C9" w:rsidRDefault="00076CD1" w:rsidP="00076CD1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09F0BA5" w14:textId="77777777" w:rsidR="00076CD1" w:rsidRPr="002069C9" w:rsidRDefault="00076CD1" w:rsidP="00076CD1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08E7329" w14:textId="77777777" w:rsidR="00076CD1" w:rsidRPr="002069C9" w:rsidRDefault="00076CD1" w:rsidP="00076CD1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3E4CAE8" w14:textId="77777777" w:rsidR="00076CD1" w:rsidRPr="002069C9" w:rsidRDefault="00076CD1" w:rsidP="00076CD1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B48E60B" w14:textId="77777777" w:rsidR="00076CD1" w:rsidRPr="002069C9" w:rsidRDefault="00076CD1" w:rsidP="00076CD1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6AE23F0" w14:textId="77777777" w:rsidR="00076CD1" w:rsidRPr="002069C9" w:rsidRDefault="00076CD1" w:rsidP="00076CD1">
      <w:pPr>
        <w:spacing w:after="0" w:line="240" w:lineRule="auto"/>
        <w:rPr>
          <w:rFonts w:ascii="Times New Roman" w:hAnsi="Times New Roman"/>
          <w:kern w:val="0"/>
          <w:sz w:val="32"/>
          <w:szCs w:val="20"/>
          <w:lang w:eastAsia="ru-RU"/>
          <w14:ligatures w14:val="none"/>
        </w:rPr>
      </w:pPr>
    </w:p>
    <w:p w14:paraId="41A5966A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882D63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41F060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5BAF82AB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734B442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BF43586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2B61EBD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FC5EFF5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79365CB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CB4E3C7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BE10E6C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3F32272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17D47C1" w14:textId="77777777" w:rsidR="00076CD1" w:rsidRPr="002069C9" w:rsidRDefault="00076CD1" w:rsidP="00076C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E3696E0" w14:textId="77777777" w:rsidR="00076CD1" w:rsidRPr="002069C9" w:rsidRDefault="00076CD1" w:rsidP="00076CD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2069C9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</w:p>
    <w:p w14:paraId="2F46C819" w14:textId="77777777" w:rsidR="00076CD1" w:rsidRPr="002069C9" w:rsidRDefault="00076CD1" w:rsidP="00076CD1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72206154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9772DD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7C25706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4355480D" w14:textId="77777777" w:rsidR="00076CD1" w:rsidRPr="002069C9" w:rsidRDefault="00076CD1" w:rsidP="00076CD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Указом Президента Российской Федерации от 23.06.2010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г.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г.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39B9FCA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23.11.1995 г № 174-ФЗ).</w:t>
      </w:r>
    </w:p>
    <w:p w14:paraId="2F1E7C0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3F888E21" w14:textId="22AB7112" w:rsidR="00076CD1" w:rsidRPr="00881B2B" w:rsidRDefault="00076CD1" w:rsidP="00881B2B">
      <w:pPr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Регистрантом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является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881B2B" w:rsidRPr="00881B2B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ООО «ЕвроХим-БМУ»</w:t>
      </w:r>
      <w:r w:rsidRPr="00A51205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4C1584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3865C41D" w14:textId="5ABBC929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proofErr w:type="spellStart"/>
      <w:r w:rsidR="00881B2B" w:rsidRPr="00881B2B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Сульфоаммофос</w:t>
      </w:r>
      <w:proofErr w:type="spellEnd"/>
      <w:r w:rsidR="00881B2B" w:rsidRPr="00881B2B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(NPS-удобрение) марки: 20:20, 16:20, 14:34 </w:t>
      </w: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3321584A" w14:textId="77777777" w:rsidR="00076CD1" w:rsidRPr="002069C9" w:rsidRDefault="00076CD1" w:rsidP="00076CD1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2069C9">
        <w:rPr>
          <w:rFonts w:ascii="Times New Roman" w:eastAsia="Calibri" w:hAnsi="Times New Roman" w:cs="Times New Roman"/>
          <w:b/>
          <w:i/>
          <w:kern w:val="0"/>
          <w:sz w:val="28"/>
          <w:szCs w:val="28"/>
          <w14:ligatures w14:val="none"/>
        </w:rPr>
        <w:t>Цель намечаемой хозяйственной деятельности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2144DADD" w14:textId="4391E7C3" w:rsidR="00076CD1" w:rsidRPr="009373AC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намечаемой хозяйственной деятельности является применение агрохимиката </w:t>
      </w:r>
      <w:proofErr w:type="spellStart"/>
      <w:r w:rsidR="00881B2B" w:rsidRPr="00881B2B">
        <w:rPr>
          <w:rFonts w:ascii="Times New Roman" w:eastAsia="Calibri" w:hAnsi="Times New Roman" w:cs="Times New Roman"/>
          <w:b/>
          <w:bCs/>
          <w:sz w:val="28"/>
        </w:rPr>
        <w:t>Сульфоаммофос</w:t>
      </w:r>
      <w:proofErr w:type="spellEnd"/>
      <w:r w:rsidR="00881B2B" w:rsidRPr="00881B2B">
        <w:rPr>
          <w:rFonts w:ascii="Times New Roman" w:eastAsia="Calibri" w:hAnsi="Times New Roman" w:cs="Times New Roman"/>
          <w:b/>
          <w:bCs/>
          <w:sz w:val="28"/>
        </w:rPr>
        <w:t xml:space="preserve"> (NPS-удобрение) марки: 20:20, 16:20, 14:34 </w:t>
      </w:r>
      <w:r w:rsidRPr="009373A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качестве </w:t>
      </w:r>
      <w:r w:rsidR="008A715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азотно-фосфорного серосодержащего минерального удобрения для основного (предпосевного), </w:t>
      </w:r>
      <w:proofErr w:type="spellStart"/>
      <w:r w:rsidR="008A715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припосевного</w:t>
      </w:r>
      <w:proofErr w:type="spellEnd"/>
      <w:r w:rsidR="008A715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698D0AC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/>
          <w:kern w:val="0"/>
          <w:sz w:val="28"/>
          <w:lang w:eastAsia="ar-SA"/>
          <w14:ligatures w14:val="none"/>
        </w:rPr>
      </w:pPr>
      <w:r w:rsidRPr="002069C9">
        <w:rPr>
          <w:rFonts w:ascii="Times New Roman" w:eastAsia="Calibri" w:hAnsi="Times New Roman"/>
          <w:kern w:val="0"/>
          <w:sz w:val="28"/>
          <w:lang w:eastAsia="ar-SA"/>
          <w14:ligatures w14:val="none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62E4555A" w14:textId="326AC27B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ФБУН «ФНЦГ им. </w:t>
      </w:r>
      <w:proofErr w:type="gramStart"/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Ф.Ф.</w:t>
      </w:r>
      <w:proofErr w:type="gramEnd"/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 Эрисмана» Роспотребнадзора от </w:t>
      </w:r>
      <w:r w:rsidR="009B0D50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0D50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B0D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, факультетом почвоведения МГУ им. М.В. Ломоносова </w:t>
      </w:r>
      <w:bookmarkStart w:id="25" w:name="_Hlk172100386"/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от </w:t>
      </w:r>
      <w:r w:rsidR="00881B2B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27</w:t>
      </w: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.0</w:t>
      </w:r>
      <w:r w:rsidR="00881B2B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6</w:t>
      </w:r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.2024 г., </w:t>
      </w:r>
      <w:bookmarkEnd w:id="25"/>
      <w:r w:rsidRPr="002069C9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ФГБНУ ВНИИА им. Д.Н. Прянишникова</w:t>
      </w: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</w:t>
      </w:r>
      <w:r w:rsidR="00881B2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1B2B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81B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E7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AB59B3" w14:textId="77777777" w:rsidR="00076CD1" w:rsidRPr="002069C9" w:rsidRDefault="00076CD1" w:rsidP="00076CD1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sdt>
      <w:sdtPr>
        <w:rPr>
          <w:b/>
          <w:bCs/>
          <w:kern w:val="0"/>
          <w14:ligatures w14:val="none"/>
        </w:rPr>
        <w:id w:val="-172829358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14:paraId="049D1979" w14:textId="77777777" w:rsidR="00076CD1" w:rsidRPr="002069C9" w:rsidRDefault="00076CD1" w:rsidP="00076CD1">
          <w:pPr>
            <w:keepNext/>
            <w:keepLines/>
            <w:spacing w:before="240" w:after="0" w:line="360" w:lineRule="auto"/>
            <w:jc w:val="center"/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2069C9"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3ECF1F7A" w14:textId="7F162051" w:rsidR="00B017FC" w:rsidRPr="00B017FC" w:rsidRDefault="00076CD1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017F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017FC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B017F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2206154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АННОТАЦИЯ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_Toc172206154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F75E7E" w14:textId="7E68195D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55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_Toc172206155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F0D313" w14:textId="58F0A9CD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56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2. ОСНОВНЫЕ СВЕДЕНИЯ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_Toc172206156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DE6ECC" w14:textId="0B2BA438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57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2.1. Общие сведения об объекте государственной экологической экспертизы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_Toc172206157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4D5B5B" w14:textId="4AF94948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58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2.2 Содержание токсичных и опасных веществ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_Toc172206158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B68456" w14:textId="6E5667B0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59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2.3. Технология производства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_Toc172206159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FF754A" w14:textId="475AF903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0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2.4. Технология применения и меры безопасности при применении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_Toc172206160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436B81" w14:textId="053406B8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1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3. ЦЕЛИ И ПОТРЕБНОСТИ ПРИМЕНЕНИЯ АГРОХИМИКАТА НА ТЕРРИТОРИИ РОССИЙСКОЙ ФЕДЕРАЦИИ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_Toc172206161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80199E" w14:textId="4012060D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2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4.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_Toc172206162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638F80" w14:textId="013D48DF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3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4.1. Характеристика почвенно-климатических зон на участках регистрационных испытаний агрохимиката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_Toc172206163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84F7D2" w14:textId="6BB82126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4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5. ОЦЕНКА ВОЗДЕЙСТВИЯ НА ОКРУЖАЮЩУЮ СРЕДУ (ОВОС)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_Toc172206164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23F05C" w14:textId="0BC21144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5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_Toc172206165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C8AE52" w14:textId="204D6416" w:rsidR="00B017FC" w:rsidRPr="00B017FC" w:rsidRDefault="00000000" w:rsidP="00B017F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6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5.1.1. Мероприятия по охране атмосферного воздуха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_Toc172206166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D462C5" w14:textId="41974D84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7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_Toc172206167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DDF776" w14:textId="15F4F551" w:rsidR="00B017FC" w:rsidRPr="00B017FC" w:rsidRDefault="00000000" w:rsidP="00B017F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8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5.2.1. Мероприятия по охране водных ресурсов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_Toc172206168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6B1FD0" w14:textId="0218416B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69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_Toc172206169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B06660" w14:textId="1ED0447B" w:rsidR="00B017FC" w:rsidRPr="00B017FC" w:rsidRDefault="00000000" w:rsidP="00B017F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0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5.3.1. Мероприятия по охране геологической среды и подземных вод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_Toc172206170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5440D2" w14:textId="5938C5F0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1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="00B017FC" w:rsidRPr="00B017F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_Toc172206171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47B13A" w14:textId="4F533FC6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2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5.5. </w:t>
            </w:r>
            <w:r w:rsidR="00B017FC" w:rsidRPr="00B017F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_Toc172206172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66B7FE" w14:textId="2C8A1C6B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3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="00B017FC" w:rsidRPr="00B017F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_Toc172206173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AD4E6A" w14:textId="63A61605" w:rsidR="00B017FC" w:rsidRPr="00B017FC" w:rsidRDefault="00000000" w:rsidP="00B017F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4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 Воздействие на животный мир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_Toc172206174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A5E265" w14:textId="1DEC6A14" w:rsidR="00B017FC" w:rsidRPr="00B017FC" w:rsidRDefault="00000000" w:rsidP="00B017F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5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5.6.1.1. Наземные позвоночные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_Toc172206175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EB04C5" w14:textId="32EF41DB" w:rsidR="00B017FC" w:rsidRPr="00B017FC" w:rsidRDefault="00000000" w:rsidP="00B017F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6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5.6.1.2. Водные организмы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_Toc172206176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22EFBB" w14:textId="7777EAE2" w:rsidR="00B017FC" w:rsidRPr="00B017FC" w:rsidRDefault="00000000" w:rsidP="00B017F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7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5.6.1.3. Дождевые черви и почвенные микроорганизмы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_Toc172206177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539D92" w14:textId="045F92C2" w:rsidR="00B017FC" w:rsidRPr="00B017FC" w:rsidRDefault="00000000" w:rsidP="00B017F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8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5.6.1.4. Другие нецелевые организмы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_Toc172206178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D0AC34" w14:textId="2D4C3F9C" w:rsidR="00B017FC" w:rsidRPr="00B017FC" w:rsidRDefault="00000000" w:rsidP="00B017F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79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5.6.2. Воздействие на растительный покров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_Toc172206179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6B0947" w14:textId="5F06BB73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80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5.7. </w:t>
            </w:r>
            <w:r w:rsidR="00B017FC" w:rsidRPr="00B017FC">
              <w:rPr>
                <w:rStyle w:val="af0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растительности и животного мира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_Toc172206180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4FC015" w14:textId="29BA5090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81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6. ПРИРОДООХРАННЫЕ ОГРАНИЧЕНИЯ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_Toc172206181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88D6EB" w14:textId="492E2BA3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82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7. МЕРЫ ПО ПРЕДОТВРАЩЕНИЮ И/ИЛИ СНИЖЕНИЮ НЕГАТИВНОГО ВОЗДЕЙСТВИЯ НАМЕЧАЕМОЙ ХОЗЯЙСТВЕННОЙ ДЕЯТЕЛЬНОСТИ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_Toc172206182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A9E7CA" w14:textId="32B61A08" w:rsidR="00B017FC" w:rsidRPr="00B017FC" w:rsidRDefault="00000000" w:rsidP="00B017F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83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noProof/>
                <w:sz w:val="28"/>
                <w:szCs w:val="28"/>
              </w:rPr>
              <w:t>7.1. Мероприятия по минимизации воздействия отходов производства и потребления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_Toc172206183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2DF1DE" w14:textId="37BB75A5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84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_Toc172206184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A4C86A" w14:textId="102EE1E9" w:rsidR="00B017FC" w:rsidRPr="00B017FC" w:rsidRDefault="00000000" w:rsidP="00B017F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06185" w:history="1">
            <w:r w:rsidR="00B017FC" w:rsidRPr="00B017FC">
              <w:rPr>
                <w:rStyle w:val="af0"/>
                <w:rFonts w:ascii="Times New Roman" w:eastAsia="Times New Roman" w:hAnsi="Times New Roman" w:cs="Times New Roman"/>
                <w:caps/>
                <w:noProof/>
                <w:sz w:val="28"/>
                <w:szCs w:val="28"/>
              </w:rPr>
              <w:t>9. РЕЗЮМЕ НЕТЕХНИЧЕСКОГО ХАРАКТЕРА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_Toc172206185 \h </w:instrTex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58</w:t>
            </w:r>
            <w:r w:rsidR="00B017FC" w:rsidRPr="00B017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90DF4B" w14:textId="6DA93A3C" w:rsidR="00076CD1" w:rsidRPr="00B017FC" w:rsidRDefault="00076CD1" w:rsidP="00B017FC">
          <w:pPr>
            <w:spacing w:line="360" w:lineRule="auto"/>
            <w:jc w:val="both"/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</w:pPr>
          <w:r w:rsidRPr="00B017FC"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57D3107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572CA037" w14:textId="77777777" w:rsidR="00076CD1" w:rsidRPr="002069C9" w:rsidRDefault="00076CD1" w:rsidP="00076CD1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660B5424" w14:textId="77777777" w:rsidR="00076CD1" w:rsidRPr="002069C9" w:rsidRDefault="00076CD1" w:rsidP="00076CD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6" w:name="_Toc135907685"/>
      <w:bookmarkStart w:id="27" w:name="_Toc138427975"/>
      <w:bookmarkStart w:id="28" w:name="_Toc143012272"/>
      <w:bookmarkStart w:id="29" w:name="_Toc143110032"/>
      <w:bookmarkStart w:id="30" w:name="_Toc151541949"/>
      <w:bookmarkStart w:id="31" w:name="_Toc151543673"/>
      <w:bookmarkStart w:id="32" w:name="_Toc161320804"/>
      <w:bookmarkStart w:id="33" w:name="_Toc164086695"/>
      <w:bookmarkStart w:id="34" w:name="_Toc168501904"/>
      <w:bookmarkStart w:id="35" w:name="_Toc172206155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BA7D413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7FC56D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2069C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ООО «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50C5CF59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Регистрант:</w:t>
      </w:r>
    </w:p>
    <w:p w14:paraId="4FB0609F" w14:textId="2B4BF041" w:rsidR="00076CD1" w:rsidRPr="0036685B" w:rsidRDefault="0036685B" w:rsidP="003668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6685B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ООО «ЕвроХим-БМУ»</w:t>
      </w:r>
      <w:r w:rsidR="00076CD1" w:rsidRPr="00AA673E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36685B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ОГРН 1062303006930</w:t>
      </w:r>
      <w:r w:rsidR="00076CD1"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</w:p>
    <w:p w14:paraId="5C1B4785" w14:textId="67BF2185" w:rsidR="0036685B" w:rsidRPr="0036685B" w:rsidRDefault="00076CD1" w:rsidP="003668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673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 юридического лица в пределах места нахождения</w:t>
      </w:r>
      <w:r w:rsidRPr="00AA673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</w:t>
      </w:r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352636, Краснодарский край, г. Белореченск, телефон: 8-86155-74212,</w:t>
      </w:r>
      <w:r w:rsidR="009406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940607" w:rsidRPr="009631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факс: 8-86155-74512,</w:t>
      </w:r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e-mail</w:t>
      </w:r>
      <w:proofErr w:type="spellEnd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</w:t>
      </w:r>
      <w:proofErr w:type="spellStart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EuroChem</w:t>
      </w:r>
      <w:proofErr w:type="spellEnd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-BMU@</w:t>
      </w:r>
      <w:r w:rsidR="0096310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</w:t>
      </w:r>
      <w:proofErr w:type="spellStart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uroch</w:t>
      </w:r>
      <w:proofErr w:type="spellEnd"/>
      <w:r w:rsidR="0096310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e</w:t>
      </w:r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m.ru</w:t>
      </w:r>
      <w:r w:rsid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503D623" w14:textId="1D939495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Изготовитель:</w:t>
      </w:r>
    </w:p>
    <w:p w14:paraId="0B7C43A2" w14:textId="0092E090" w:rsidR="0036685B" w:rsidRPr="0036685B" w:rsidRDefault="00076CD1" w:rsidP="003668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67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«ЕвроХим-БМУ»</w:t>
      </w:r>
      <w:r w:rsidRPr="00AA67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352636</w:t>
      </w:r>
      <w:r w:rsid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Краснодарский край, г. Белореченск, телефон: 8-86155-74212, факс: 8-86155-74512, </w:t>
      </w:r>
      <w:proofErr w:type="spellStart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e-mail</w:t>
      </w:r>
      <w:proofErr w:type="spellEnd"/>
      <w:r w:rsidR="0036685B" w:rsidRP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EuroChem-ВМU@eurochem.ru</w:t>
      </w:r>
      <w:r w:rsidR="003668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15F5F12" w14:textId="393B5599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2. Разработчик проектной документации: 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ООО «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22CF31EC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>393800, Тамбовская область, Староюрьевский район, с. Староюрьево, ул. Советская, д. 76 оф.1.</w:t>
      </w:r>
    </w:p>
    <w:p w14:paraId="01BAF24C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Перечень документов по нормативно-методическому обеспечению:</w:t>
      </w:r>
    </w:p>
    <w:p w14:paraId="7BEDECA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r w:rsidRPr="002069C9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719BBDF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1. Федеральный закон от 10 января 2002 г. № 7-ФЗ (редакция от 25.12.2023) «Об охране окружающей среды» (с изменениями и дополнениями, вступившими в силу с 01.03.2024).</w:t>
      </w:r>
    </w:p>
    <w:p w14:paraId="7ED3CFF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(редакция от 03.04.2023) «О безопасном обращении с пестицидами и агрохимикатами».</w:t>
      </w:r>
    </w:p>
    <w:p w14:paraId="1EDF620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3. Федеральный закон от 23 ноября 1995 № 174-ФЗ (редакция от 19.12.2023) «Об экологической экспертизе».</w:t>
      </w:r>
    </w:p>
    <w:p w14:paraId="7AC13C4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14:paraId="62333CE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5. «Земельный кодекс Российской Федерации» от 25.10.2001 № 136-ФЗ (редакция от 14.02.2024) (с изменениями и дополнениями, вступившими в силу с 01.03.2024).</w:t>
      </w:r>
    </w:p>
    <w:p w14:paraId="62B519C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6. Федеральный закон от 30 марта 1999 г. № 52-ФЗ (редакция от 24.07.2023) «О санитарно-эпидемиологическом благополучии населения».</w:t>
      </w:r>
    </w:p>
    <w:p w14:paraId="58A9C9C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7. 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01.03.2024).</w:t>
      </w:r>
    </w:p>
    <w:p w14:paraId="04AF51E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54E6E17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386563E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4B7946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10. Приказ Минприроды России от 04.12.2014 № 536 «Об утверждении Критериев отнесения отходов к </w:t>
      </w:r>
      <w:proofErr w:type="gramStart"/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I-V</w:t>
      </w:r>
      <w:proofErr w:type="gramEnd"/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классам опасности по степени негативного воздействия на окружающую среду».</w:t>
      </w:r>
    </w:p>
    <w:p w14:paraId="31C4FF5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6D83C6B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</w:t>
      </w:r>
      <w:proofErr w:type="gramStart"/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1.2.3685-21</w:t>
      </w:r>
      <w:proofErr w:type="gramEnd"/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736AC00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6155C83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2F014E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15. Постановление Главного государственного санитарного врача РФ от 02.12.2020 N 40 «Об утверждении санитарных правил СП </w:t>
      </w:r>
      <w:proofErr w:type="gramStart"/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2.2.3670-20</w:t>
      </w:r>
      <w:proofErr w:type="gramEnd"/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"Санитарно-эпидемиологические требования к условиям труда».</w:t>
      </w:r>
    </w:p>
    <w:p w14:paraId="3F5E604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22A0110F" w14:textId="77777777" w:rsidR="00076CD1" w:rsidRPr="002069C9" w:rsidRDefault="00076CD1" w:rsidP="00076CD1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1BB25B1" w14:textId="77777777" w:rsidR="00076CD1" w:rsidRPr="002069C9" w:rsidRDefault="00076CD1" w:rsidP="00076CD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36" w:name="_Toc135907686"/>
      <w:bookmarkStart w:id="37" w:name="_Toc138427976"/>
      <w:bookmarkStart w:id="38" w:name="_Toc143012273"/>
      <w:bookmarkStart w:id="39" w:name="_Toc143110033"/>
      <w:bookmarkStart w:id="40" w:name="_Toc151541950"/>
      <w:bookmarkStart w:id="41" w:name="_Toc151543674"/>
      <w:bookmarkStart w:id="42" w:name="_Toc161320805"/>
      <w:bookmarkStart w:id="43" w:name="_Toc164086696"/>
      <w:bookmarkStart w:id="44" w:name="_Toc168501905"/>
      <w:bookmarkStart w:id="45" w:name="_Toc172206156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2. ОСНОВНЫЕ СВЕДЕНИЯ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3A1EED0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46" w:name="_Toc62311872"/>
      <w:bookmarkStart w:id="47" w:name="_Toc65836067"/>
      <w:bookmarkStart w:id="48" w:name="_Toc66719067"/>
      <w:bookmarkStart w:id="49" w:name="_Toc66978519"/>
      <w:bookmarkStart w:id="50" w:name="_Toc67987246"/>
      <w:bookmarkStart w:id="51" w:name="_Toc68706291"/>
      <w:bookmarkStart w:id="52" w:name="_Toc69221780"/>
      <w:bookmarkStart w:id="53" w:name="_Toc73544519"/>
      <w:bookmarkStart w:id="54" w:name="_Toc74153387"/>
      <w:bookmarkStart w:id="55" w:name="_Toc77668243"/>
      <w:bookmarkStart w:id="56" w:name="_Toc80620784"/>
      <w:bookmarkStart w:id="57" w:name="_Toc85705066"/>
      <w:bookmarkStart w:id="58" w:name="_Toc85720363"/>
      <w:bookmarkStart w:id="59" w:name="_Toc124852717"/>
      <w:bookmarkStart w:id="60" w:name="_Toc125451670"/>
      <w:bookmarkStart w:id="61" w:name="_Toc125468072"/>
      <w:bookmarkStart w:id="62" w:name="_Toc125474876"/>
      <w:bookmarkStart w:id="63" w:name="_Toc126847652"/>
      <w:bookmarkStart w:id="64" w:name="_Toc127262945"/>
      <w:bookmarkStart w:id="65" w:name="_Toc127269323"/>
      <w:bookmarkStart w:id="66" w:name="_Toc135737242"/>
      <w:bookmarkStart w:id="67" w:name="_Toc135907687"/>
      <w:bookmarkStart w:id="68" w:name="_Toc138427977"/>
      <w:bookmarkStart w:id="69" w:name="_Toc143012274"/>
      <w:bookmarkStart w:id="70" w:name="_Toc143110034"/>
      <w:bookmarkStart w:id="71" w:name="_Toc151541951"/>
      <w:bookmarkStart w:id="72" w:name="_Toc151543675"/>
      <w:bookmarkStart w:id="73" w:name="_Toc161320806"/>
      <w:bookmarkStart w:id="74" w:name="_Toc164086697"/>
      <w:bookmarkStart w:id="75" w:name="_Toc168501906"/>
      <w:bookmarkStart w:id="76" w:name="_Toc172206157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2.1. 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Общие сведения об объекте государственной экологической экспертизы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653709C" w14:textId="2389E72D" w:rsidR="00076CD1" w:rsidRPr="002069C9" w:rsidRDefault="00076CD1" w:rsidP="00076CD1">
      <w:pPr>
        <w:tabs>
          <w:tab w:val="left" w:pos="360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>1. Наименование препарата</w:t>
      </w:r>
      <w:r w:rsidR="00FE7A4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>:</w:t>
      </w:r>
    </w:p>
    <w:p w14:paraId="5A30768D" w14:textId="667AA8BE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proofErr w:type="spellStart"/>
      <w:r w:rsidRPr="00FE7A42">
        <w:rPr>
          <w:rFonts w:ascii="Times New Roman" w:eastAsia="Calibri" w:hAnsi="Times New Roman" w:cs="Times New Roman"/>
          <w:kern w:val="0"/>
          <w:sz w:val="28"/>
          <w14:ligatures w14:val="none"/>
        </w:rPr>
        <w:t>Сульфоаммофос</w:t>
      </w:r>
      <w:proofErr w:type="spellEnd"/>
      <w:r w:rsidRPr="00FE7A42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(NPS-удобрение) марки: 20:20, 16:20, 14:34</w:t>
      </w:r>
    </w:p>
    <w:p w14:paraId="5CB8EB7D" w14:textId="64CB1133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Назначение</w:t>
      </w:r>
      <w:r w:rsidR="00FE7A4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:</w:t>
      </w:r>
    </w:p>
    <w:p w14:paraId="3D2EFF6A" w14:textId="6B949A84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Агрохимикат</w:t>
      </w:r>
    </w:p>
    <w:p w14:paraId="4F0959A7" w14:textId="3E8DD529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>3. Химическая группа агрохимиката (вид агрохимиката)</w:t>
      </w:r>
      <w:r w:rsidR="00FE7A42"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>:</w:t>
      </w:r>
    </w:p>
    <w:p w14:paraId="34C134D5" w14:textId="3EF8B669" w:rsidR="00076CD1" w:rsidRPr="002069C9" w:rsidRDefault="00076CD1" w:rsidP="00076CD1">
      <w:pPr>
        <w:tabs>
          <w:tab w:val="left" w:pos="432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Минеральное удобрение</w:t>
      </w:r>
    </w:p>
    <w:p w14:paraId="7314AF0F" w14:textId="020EFF2E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>4. Область применения, назначение агрохимиката</w:t>
      </w:r>
      <w:r w:rsidR="00FE7A42">
        <w:rPr>
          <w:rFonts w:ascii="Times New Roman" w:eastAsia="Calibri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>:</w:t>
      </w:r>
    </w:p>
    <w:p w14:paraId="0E71C3A1" w14:textId="6D8A171F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Рекомендован к применению </w:t>
      </w:r>
      <w:bookmarkStart w:id="77" w:name="_Hlk172205773"/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в качестве азотно-фосфорного серосодержащего минерального удобрения для основного (предпосевного), </w:t>
      </w:r>
      <w:proofErr w:type="spellStart"/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припосевного</w:t>
      </w:r>
      <w:proofErr w:type="spellEnd"/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bookmarkEnd w:id="77"/>
    <w:p w14:paraId="5278BD6F" w14:textId="77777777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Государственная регистрация (на новый срок).</w:t>
      </w:r>
    </w:p>
    <w:p w14:paraId="7D08392A" w14:textId="5EBB5B32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настоящее время зарегистрированы и внесены в «Государственный каталог пестицидов и агрохимикатов, разрешенных к применению на территории Российской Федерации» агрохимикаты производства ООО «ЕвроХим-БМУ» под торговыми наименованиями: Удобрение сложное азотно-фосфорное серо</w:t>
      </w:r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softHyphen/>
        <w:t xml:space="preserve"> содержащее марка 20:20, заявитель - ООО «ЕвроХим-БМУ», номер государ</w:t>
      </w:r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softHyphen/>
        <w:t>ственной регистрации 311-10-863-1, срок окончания регистрации - 11.11.2025 г. и Удобрение сложное азотно-фосфорное серосодержащее марки: 14-34, 15-25,16-20, заявитель - ООО «ЕвроХим-БМУ», номер государственной регистра</w:t>
      </w:r>
      <w:r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softHyphen/>
        <w:t>ции 311-10-1045-1, срок окончания регистрации 17.03.2026 г.</w:t>
      </w:r>
    </w:p>
    <w:p w14:paraId="6C4C7C11" w14:textId="77777777" w:rsidR="00076CD1" w:rsidRPr="00881B2B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 Нормативная документация:</w:t>
      </w:r>
    </w:p>
    <w:p w14:paraId="12E640CE" w14:textId="14603F9C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E7A4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ТУ </w:t>
      </w:r>
      <w:proofErr w:type="gramStart"/>
      <w:r w:rsidRPr="00FE7A4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20.15.74-015-32320462-202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00BEB0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6. Характеристика агрохимиката:</w:t>
      </w:r>
    </w:p>
    <w:p w14:paraId="583ADAE8" w14:textId="2F797A89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Азотно-фосфорное серосодержащее минеральное удобрение, производи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 xml:space="preserve"> мое путем нейтрализации смеси экстракционной фосфорной и серной кислот аммиаком с добавлением КАС (жидкого азотного удобрения - водного раствора карбамида и аммиачной селитры) с последующей грануляцией, сушкой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 классификацией.</w:t>
      </w:r>
    </w:p>
    <w:p w14:paraId="6CAB3EEA" w14:textId="625EB0C2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 данным изготовителя основными сырьевыми компонентами агрохимиката являются:</w:t>
      </w:r>
    </w:p>
    <w:p w14:paraId="1B6DF0DB" w14:textId="50703AE5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кислота ортофосфорная экстракционная - в соответствии с постоянным технологическим регламентом №4 производства экстракционной фосфорной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кислоты;</w:t>
      </w:r>
    </w:p>
    <w:p w14:paraId="46B5943B" w14:textId="77777777" w:rsid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кислота серная техническая - по ГОСТ </w:t>
      </w:r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2184-2013</w:t>
      </w:r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или другому НД; </w:t>
      </w:r>
    </w:p>
    <w:p w14:paraId="28B7D43E" w14:textId="77777777" w:rsid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аммиак безводный сжиженный - по ГОСТ </w:t>
      </w:r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6221-90</w:t>
      </w:r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 изм. №1; </w:t>
      </w:r>
    </w:p>
    <w:p w14:paraId="65CC4B09" w14:textId="77777777" w:rsid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удобрение жидкое азотное (КАС-32) - по ТУ 2118-107-00203766-2015; </w:t>
      </w:r>
    </w:p>
    <w:p w14:paraId="63BDB9C1" w14:textId="65AFFE42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осветленная вода в соответствии с постоянным технологическим регламентом системы производственного водоснабжения и канализации №12.</w:t>
      </w:r>
    </w:p>
    <w:p w14:paraId="1833A13E" w14:textId="2BBA0684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соответствии с требованиями технологического регламента допускается использовать сырье, производимое по другой действующей нормативно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 xml:space="preserve"> технической документации предприятия-изготовителя, обеспечивающее каче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>ство и безопасность агрохимиката, регламентированных техническими усло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>виями.</w:t>
      </w:r>
    </w:p>
    <w:p w14:paraId="5B24881A" w14:textId="641FF41D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7. Качественный и количественный состав агрохимиката</w:t>
      </w:r>
      <w:r w:rsidR="00FE7A4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17"/>
        <w:gridCol w:w="1695"/>
        <w:gridCol w:w="1310"/>
      </w:tblGrid>
      <w:tr w:rsidR="00FE7A42" w:rsidRPr="00FE7A42" w14:paraId="6A3C855C" w14:textId="77777777" w:rsidTr="00FE7A42">
        <w:trPr>
          <w:trHeight w:val="378"/>
        </w:trPr>
        <w:tc>
          <w:tcPr>
            <w:tcW w:w="2634" w:type="pct"/>
            <w:vAlign w:val="center"/>
          </w:tcPr>
          <w:p w14:paraId="3D1BC86D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758" w:type="pct"/>
            <w:vAlign w:val="center"/>
          </w:tcPr>
          <w:p w14:paraId="6DE4E4FF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907" w:type="pct"/>
            <w:vAlign w:val="center"/>
          </w:tcPr>
          <w:p w14:paraId="0131FDF5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701" w:type="pct"/>
            <w:vAlign w:val="center"/>
          </w:tcPr>
          <w:p w14:paraId="75E84218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</w:tr>
      <w:tr w:rsidR="00FE7A42" w:rsidRPr="00FE7A42" w14:paraId="48318A40" w14:textId="77777777" w:rsidTr="00FE7A42">
        <w:trPr>
          <w:trHeight w:val="356"/>
        </w:trPr>
        <w:tc>
          <w:tcPr>
            <w:tcW w:w="2634" w:type="pct"/>
            <w:vAlign w:val="center"/>
          </w:tcPr>
          <w:p w14:paraId="2ED4FC5B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Массовая доля общего азота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),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758" w:type="pct"/>
            <w:vAlign w:val="center"/>
          </w:tcPr>
          <w:p w14:paraId="3BE1F20C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20±1</w:t>
            </w:r>
          </w:p>
        </w:tc>
        <w:tc>
          <w:tcPr>
            <w:tcW w:w="907" w:type="pct"/>
            <w:vAlign w:val="center"/>
          </w:tcPr>
          <w:p w14:paraId="660F78AB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16±1</w:t>
            </w:r>
          </w:p>
        </w:tc>
        <w:tc>
          <w:tcPr>
            <w:tcW w:w="701" w:type="pct"/>
            <w:vAlign w:val="center"/>
          </w:tcPr>
          <w:p w14:paraId="7A952ECE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14±1</w:t>
            </w:r>
          </w:p>
        </w:tc>
      </w:tr>
      <w:tr w:rsidR="00FE7A42" w:rsidRPr="00FE7A42" w14:paraId="40A05BFA" w14:textId="77777777" w:rsidTr="00FE7A42">
        <w:trPr>
          <w:trHeight w:val="652"/>
        </w:trPr>
        <w:tc>
          <w:tcPr>
            <w:tcW w:w="2634" w:type="pct"/>
            <w:vAlign w:val="center"/>
          </w:tcPr>
          <w:p w14:paraId="2F918501" w14:textId="4C9E499E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общих фосфатов, в пересчете на Р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2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%</w:t>
            </w:r>
          </w:p>
        </w:tc>
        <w:tc>
          <w:tcPr>
            <w:tcW w:w="758" w:type="pct"/>
            <w:vAlign w:val="center"/>
          </w:tcPr>
          <w:p w14:paraId="7CA84356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20±1</w:t>
            </w:r>
          </w:p>
        </w:tc>
        <w:tc>
          <w:tcPr>
            <w:tcW w:w="907" w:type="pct"/>
            <w:vAlign w:val="center"/>
          </w:tcPr>
          <w:p w14:paraId="5E2C417C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20±1</w:t>
            </w:r>
          </w:p>
        </w:tc>
        <w:tc>
          <w:tcPr>
            <w:tcW w:w="701" w:type="pct"/>
            <w:vAlign w:val="center"/>
          </w:tcPr>
          <w:p w14:paraId="62D92D01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34±1</w:t>
            </w:r>
          </w:p>
        </w:tc>
      </w:tr>
      <w:tr w:rsidR="00FE7A42" w:rsidRPr="00FE7A42" w14:paraId="3F73458E" w14:textId="77777777" w:rsidTr="00FE7A42">
        <w:trPr>
          <w:trHeight w:val="652"/>
        </w:trPr>
        <w:tc>
          <w:tcPr>
            <w:tcW w:w="2634" w:type="pct"/>
            <w:vAlign w:val="center"/>
          </w:tcPr>
          <w:p w14:paraId="62F54CC7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Массовая доля сульфатов в пересчете на серу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),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758" w:type="pct"/>
            <w:vAlign w:val="center"/>
          </w:tcPr>
          <w:p w14:paraId="778F48A7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14±1</w:t>
            </w:r>
          </w:p>
        </w:tc>
        <w:tc>
          <w:tcPr>
            <w:tcW w:w="907" w:type="pct"/>
            <w:vAlign w:val="center"/>
          </w:tcPr>
          <w:p w14:paraId="4EE3311E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14±1</w:t>
            </w:r>
          </w:p>
        </w:tc>
        <w:tc>
          <w:tcPr>
            <w:tcW w:w="701" w:type="pct"/>
            <w:vAlign w:val="center"/>
          </w:tcPr>
          <w:p w14:paraId="7CE02EE0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8±1</w:t>
            </w:r>
          </w:p>
        </w:tc>
      </w:tr>
      <w:tr w:rsidR="00FE7A42" w:rsidRPr="00FE7A42" w14:paraId="5B77BA6A" w14:textId="77777777" w:rsidTr="00FE7A42">
        <w:trPr>
          <w:trHeight w:val="335"/>
        </w:trPr>
        <w:tc>
          <w:tcPr>
            <w:tcW w:w="2634" w:type="pct"/>
            <w:vAlign w:val="center"/>
          </w:tcPr>
          <w:p w14:paraId="44402DEE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воды, %, не более</w:t>
            </w:r>
          </w:p>
        </w:tc>
        <w:tc>
          <w:tcPr>
            <w:tcW w:w="758" w:type="pct"/>
            <w:vAlign w:val="center"/>
          </w:tcPr>
          <w:p w14:paraId="6D2ED907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  <w:tc>
          <w:tcPr>
            <w:tcW w:w="907" w:type="pct"/>
            <w:vAlign w:val="center"/>
          </w:tcPr>
          <w:p w14:paraId="3948CC0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  <w:tc>
          <w:tcPr>
            <w:tcW w:w="701" w:type="pct"/>
            <w:vAlign w:val="center"/>
          </w:tcPr>
          <w:p w14:paraId="38C793A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  <w:tr w:rsidR="00FE7A42" w:rsidRPr="00FE7A42" w14:paraId="74677F87" w14:textId="77777777" w:rsidTr="00FE7A42">
        <w:trPr>
          <w:trHeight w:val="972"/>
        </w:trPr>
        <w:tc>
          <w:tcPr>
            <w:tcW w:w="2634" w:type="pct"/>
            <w:vAlign w:val="center"/>
          </w:tcPr>
          <w:p w14:paraId="61CA4CB7" w14:textId="77777777" w:rsidR="00872576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Гранулометрический состав. Массовая доля гранул размером: </w:t>
            </w:r>
          </w:p>
          <w:p w14:paraId="1B376B6C" w14:textId="6F7B21BD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менее 1 мм, %, не более</w:t>
            </w:r>
          </w:p>
        </w:tc>
        <w:tc>
          <w:tcPr>
            <w:tcW w:w="758" w:type="pct"/>
            <w:vAlign w:val="center"/>
          </w:tcPr>
          <w:p w14:paraId="3820CBD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907" w:type="pct"/>
            <w:vAlign w:val="center"/>
          </w:tcPr>
          <w:p w14:paraId="5D38435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701" w:type="pct"/>
            <w:vAlign w:val="center"/>
          </w:tcPr>
          <w:p w14:paraId="527BDA03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FE7A42" w:rsidRPr="00FE7A42" w14:paraId="1FF7B6BE" w14:textId="77777777" w:rsidTr="00FE7A42">
        <w:trPr>
          <w:trHeight w:val="335"/>
        </w:trPr>
        <w:tc>
          <w:tcPr>
            <w:tcW w:w="2634" w:type="pct"/>
            <w:vAlign w:val="center"/>
          </w:tcPr>
          <w:p w14:paraId="41944119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от 2 до 5 мм, %, не менее</w:t>
            </w:r>
          </w:p>
        </w:tc>
        <w:tc>
          <w:tcPr>
            <w:tcW w:w="758" w:type="pct"/>
            <w:vAlign w:val="center"/>
          </w:tcPr>
          <w:p w14:paraId="6F923B03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</w:t>
            </w:r>
          </w:p>
        </w:tc>
        <w:tc>
          <w:tcPr>
            <w:tcW w:w="907" w:type="pct"/>
            <w:vAlign w:val="center"/>
          </w:tcPr>
          <w:p w14:paraId="57EEE79C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</w:t>
            </w:r>
          </w:p>
        </w:tc>
        <w:tc>
          <w:tcPr>
            <w:tcW w:w="701" w:type="pct"/>
            <w:vAlign w:val="center"/>
          </w:tcPr>
          <w:p w14:paraId="03383FE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</w:t>
            </w:r>
          </w:p>
        </w:tc>
      </w:tr>
      <w:tr w:rsidR="00FE7A42" w:rsidRPr="00FE7A42" w14:paraId="1B2AF08D" w14:textId="77777777" w:rsidTr="00FE7A42">
        <w:trPr>
          <w:trHeight w:val="328"/>
        </w:trPr>
        <w:tc>
          <w:tcPr>
            <w:tcW w:w="2634" w:type="pct"/>
            <w:vAlign w:val="center"/>
          </w:tcPr>
          <w:p w14:paraId="7D2A513E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менее 6 мм, %</w:t>
            </w:r>
          </w:p>
        </w:tc>
        <w:tc>
          <w:tcPr>
            <w:tcW w:w="758" w:type="pct"/>
            <w:vAlign w:val="center"/>
          </w:tcPr>
          <w:p w14:paraId="5B7BAD89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907" w:type="pct"/>
            <w:vAlign w:val="center"/>
          </w:tcPr>
          <w:p w14:paraId="32BD3DE8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701" w:type="pct"/>
            <w:vAlign w:val="center"/>
          </w:tcPr>
          <w:p w14:paraId="20FCBEA8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FE7A42" w:rsidRPr="00FE7A42" w14:paraId="193DD8D2" w14:textId="77777777" w:rsidTr="00FE7A42">
        <w:trPr>
          <w:trHeight w:val="976"/>
        </w:trPr>
        <w:tc>
          <w:tcPr>
            <w:tcW w:w="2634" w:type="pct"/>
            <w:vAlign w:val="center"/>
          </w:tcPr>
          <w:p w14:paraId="595B0991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- для личных подсобных хозяйств массовая доля гранул, прошедших че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рез сито с сеткой №6 по ГОСТ 3826, %</w:t>
            </w:r>
          </w:p>
        </w:tc>
        <w:tc>
          <w:tcPr>
            <w:tcW w:w="758" w:type="pct"/>
            <w:vAlign w:val="center"/>
          </w:tcPr>
          <w:p w14:paraId="148AF04C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907" w:type="pct"/>
            <w:vAlign w:val="center"/>
          </w:tcPr>
          <w:p w14:paraId="31314750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701" w:type="pct"/>
            <w:vAlign w:val="center"/>
          </w:tcPr>
          <w:p w14:paraId="4A898847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FE7A42" w:rsidRPr="00FE7A42" w14:paraId="66A6A6C2" w14:textId="77777777" w:rsidTr="00FE7A42">
        <w:trPr>
          <w:trHeight w:val="652"/>
        </w:trPr>
        <w:tc>
          <w:tcPr>
            <w:tcW w:w="2634" w:type="pct"/>
            <w:vAlign w:val="center"/>
          </w:tcPr>
          <w:p w14:paraId="74B3BFA3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Статическая прочность гранул, Мпа, не менее</w:t>
            </w:r>
          </w:p>
        </w:tc>
        <w:tc>
          <w:tcPr>
            <w:tcW w:w="758" w:type="pct"/>
            <w:vAlign w:val="center"/>
          </w:tcPr>
          <w:p w14:paraId="2ECBB7C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</w:t>
            </w:r>
          </w:p>
        </w:tc>
        <w:tc>
          <w:tcPr>
            <w:tcW w:w="907" w:type="pct"/>
            <w:vAlign w:val="center"/>
          </w:tcPr>
          <w:p w14:paraId="5855B53D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</w:t>
            </w:r>
          </w:p>
        </w:tc>
        <w:tc>
          <w:tcPr>
            <w:tcW w:w="701" w:type="pct"/>
            <w:vAlign w:val="center"/>
          </w:tcPr>
          <w:p w14:paraId="6B16D999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</w:t>
            </w:r>
          </w:p>
        </w:tc>
      </w:tr>
      <w:tr w:rsidR="00FE7A42" w:rsidRPr="00FE7A42" w14:paraId="0BA2FD73" w14:textId="77777777" w:rsidTr="00FE7A42">
        <w:trPr>
          <w:trHeight w:val="335"/>
        </w:trPr>
        <w:tc>
          <w:tcPr>
            <w:tcW w:w="2634" w:type="pct"/>
            <w:vAlign w:val="center"/>
          </w:tcPr>
          <w:p w14:paraId="22585B23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Рассыпчатость, %</w:t>
            </w:r>
          </w:p>
        </w:tc>
        <w:tc>
          <w:tcPr>
            <w:tcW w:w="758" w:type="pct"/>
            <w:vAlign w:val="center"/>
          </w:tcPr>
          <w:p w14:paraId="32AD0E74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907" w:type="pct"/>
            <w:vAlign w:val="center"/>
          </w:tcPr>
          <w:p w14:paraId="34104F95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701" w:type="pct"/>
            <w:vAlign w:val="center"/>
          </w:tcPr>
          <w:p w14:paraId="70C9DFFE" w14:textId="77777777" w:rsidR="00FE7A42" w:rsidRPr="00FE7A42" w:rsidRDefault="00FE7A42" w:rsidP="00FE7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FE7A42" w:rsidRPr="00FE7A42" w14:paraId="1386A4A9" w14:textId="77777777" w:rsidTr="00872576">
        <w:trPr>
          <w:trHeight w:val="3341"/>
        </w:trPr>
        <w:tc>
          <w:tcPr>
            <w:tcW w:w="5000" w:type="pct"/>
            <w:gridSpan w:val="4"/>
            <w:vAlign w:val="center"/>
          </w:tcPr>
          <w:p w14:paraId="06E1E718" w14:textId="77777777" w:rsidR="00FE7A42" w:rsidRPr="00FE7A42" w:rsidRDefault="00FE7A42" w:rsidP="008725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A4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Примечания:</w:t>
            </w:r>
          </w:p>
          <w:p w14:paraId="236B2DAE" w14:textId="0B950D8B" w:rsidR="00FE7A42" w:rsidRPr="00FE7A42" w:rsidRDefault="00FE7A42" w:rsidP="00872576">
            <w:pPr>
              <w:tabs>
                <w:tab w:val="left" w:pos="78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1.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Допускается превышение верхних пределов массовых долей общих азота, фосфа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тов и сульфатов.</w:t>
            </w:r>
          </w:p>
          <w:p w14:paraId="61C43B42" w14:textId="67AD151A" w:rsidR="00FE7A42" w:rsidRPr="00FE7A42" w:rsidRDefault="00FE7A42" w:rsidP="00872576">
            <w:pPr>
              <w:tabs>
                <w:tab w:val="left" w:pos="78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2.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Азот в удобрении марок 16:20 и 14:34 находится в аммонийной форме. Марка 20:20 производится с добавлением КАС (жидкого азотного удобрения - водного раствора карбамида и аммиачной селитры). Азот в удобрении марки 20:20 нахо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дится в основном в аммонийной форме, массовая доля азота в амидной форме со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ставляет менее 1 %, нитратной форме - менее 1 %.</w:t>
            </w:r>
          </w:p>
          <w:p w14:paraId="40224505" w14:textId="55509C36" w:rsidR="00FE7A42" w:rsidRPr="00FE7A42" w:rsidRDefault="00FE7A42" w:rsidP="00872576">
            <w:pPr>
              <w:tabs>
                <w:tab w:val="left" w:pos="76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3.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Удобрение содержит также не менее 1 % магния (в пересчете на оксид магния).</w:t>
            </w:r>
          </w:p>
          <w:p w14:paraId="7DBE95D2" w14:textId="5A176600" w:rsidR="00FE7A42" w:rsidRPr="00FE7A42" w:rsidRDefault="00FE7A42" w:rsidP="00872576">
            <w:pPr>
              <w:tabs>
                <w:tab w:val="left" w:pos="78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4. 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Допускается при производстве удобрения в соответствии с условиями договора (контракта) применение стабилизирующих, кондиционирующих и/или окрашива</w:t>
            </w:r>
            <w:r w:rsidRPr="00FE7A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ющих добавок.</w:t>
            </w:r>
          </w:p>
        </w:tc>
      </w:tr>
    </w:tbl>
    <w:p w14:paraId="6D50252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8. Препаративная форма (внешний вид):</w:t>
      </w:r>
    </w:p>
    <w:p w14:paraId="12317370" w14:textId="77777777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Гранулы (гранулированный продукт).</w:t>
      </w:r>
    </w:p>
    <w:p w14:paraId="702374A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9. Рекомендуемые регламенты применения:</w:t>
      </w:r>
    </w:p>
    <w:p w14:paraId="7B71D933" w14:textId="6B532FFF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bookmarkStart w:id="78" w:name="_Toc62311874"/>
      <w:bookmarkStart w:id="79" w:name="_Toc65836070"/>
      <w:bookmarkStart w:id="80" w:name="_Toc66719070"/>
      <w:bookmarkStart w:id="81" w:name="_Toc66978522"/>
      <w:bookmarkStart w:id="82" w:name="_Toc67987249"/>
      <w:bookmarkStart w:id="83" w:name="_Toc68706294"/>
      <w:bookmarkStart w:id="84" w:name="_Toc69221783"/>
      <w:bookmarkStart w:id="85" w:name="_Toc73544522"/>
      <w:bookmarkStart w:id="86" w:name="_Toc74153390"/>
      <w:bookmarkStart w:id="87" w:name="_Toc77668246"/>
      <w:bookmarkStart w:id="88" w:name="_Toc80029560"/>
      <w:bookmarkStart w:id="89" w:name="_Toc82180491"/>
      <w:bookmarkStart w:id="90" w:name="_Toc85705067"/>
      <w:bookmarkStart w:id="91" w:name="_Toc85720364"/>
      <w:bookmarkStart w:id="92" w:name="_Toc124852718"/>
      <w:bookmarkStart w:id="93" w:name="_Toc125451671"/>
      <w:bookmarkStart w:id="94" w:name="_Toc125468075"/>
      <w:bookmarkStart w:id="95" w:name="_Toc125472021"/>
      <w:bookmarkStart w:id="96" w:name="_Toc126847653"/>
      <w:bookmarkStart w:id="97" w:name="_Toc126854636"/>
      <w:bookmarkStart w:id="98" w:name="_Toc127262946"/>
      <w:bookmarkStart w:id="99" w:name="_Toc127269324"/>
      <w:bookmarkStart w:id="100" w:name="_Toc135737243"/>
      <w:bookmarkStart w:id="101" w:name="_Toc135907688"/>
      <w:bookmarkStart w:id="102" w:name="_Toc138427978"/>
      <w:bookmarkStart w:id="103" w:name="_Toc143012275"/>
      <w:bookmarkStart w:id="104" w:name="_Toc143110035"/>
      <w:bookmarkStart w:id="105" w:name="_Toc151541952"/>
      <w:bookmarkStart w:id="106" w:name="_Toc151543676"/>
      <w:bookmarkStart w:id="107" w:name="_Toc161320807"/>
      <w:bookmarkStart w:id="108" w:name="_Toc164086698"/>
      <w:bookmarkStart w:id="109" w:name="_Toc168501907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Рекомендации о транспортировке, применении и хранении агрохимиката </w:t>
      </w:r>
      <w:proofErr w:type="spell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14:34, об его обезвреживании, утилизации, уничтожении, захоронении разработаны ООО «ЕвроХим-БМУ» и предполагают использование его в сельскохозяй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>ственном производстве и в личных подсобных хозяйствах по рекомендуемому регламенту применения.</w:t>
      </w:r>
    </w:p>
    <w:p w14:paraId="61625AA5" w14:textId="2CAD19CE" w:rsidR="00FE7A42" w:rsidRPr="00FE7A42" w:rsidRDefault="00FE7A4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ориентировочная норма внесения</w:t>
      </w:r>
      <w:r w:rsid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агрохимиката </w:t>
      </w:r>
      <w:proofErr w:type="spell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составляет </w:t>
      </w:r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30-500</w:t>
      </w:r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кг/га в год.</w:t>
      </w:r>
    </w:p>
    <w:p w14:paraId="153C6361" w14:textId="71652F50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Дозу,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208961B8" w14:textId="51D4FCA2" w:rsidR="00FE7A42" w:rsidRPr="00FE7A42" w:rsidRDefault="00FE7A4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Ориентировочные нормы и сроки внесения агрохимиката </w:t>
      </w:r>
      <w:proofErr w:type="spell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</w:t>
      </w: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личных подсобных хозяйствах:</w:t>
      </w:r>
    </w:p>
    <w:p w14:paraId="51769899" w14:textId="77777777" w:rsidR="00FE7A42" w:rsidRPr="00FE7A42" w:rsidRDefault="00FE7A42" w:rsidP="00FE7A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все культуры -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внесение весной или осенью при подготовке почвы (вспашка, перекопка, рыхление) из расчета </w:t>
      </w:r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25-50</w:t>
      </w:r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г/м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4154D5CA" w14:textId="67CCA7FD" w:rsidR="00FE7A42" w:rsidRPr="00FE7A42" w:rsidRDefault="00FE7A4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овощные культуры</w:t>
      </w:r>
      <w:r w:rsidR="00A135AF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,</w:t>
      </w: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земляника, цветочно-декоративные культуры -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внесение при посеве (посадке) из расчета 10-30 г/</w:t>
      </w:r>
      <w:proofErr w:type="spellStart"/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пог.метр</w:t>
      </w:r>
      <w:proofErr w:type="spellEnd"/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(или 0,5-1 г/растение);</w:t>
      </w:r>
    </w:p>
    <w:p w14:paraId="35B1F959" w14:textId="72ECB455" w:rsidR="00FE7A42" w:rsidRPr="00FE7A42" w:rsidRDefault="00FE7A4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овощные, цветочно-декоративные культуры (защищенный грунт)</w:t>
      </w:r>
      <w:r w:rsidR="001A6DF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внесение весной или осенью при подготовке почвы (вспашка, перекопка, рыхление) из расчета </w:t>
      </w:r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40-50</w:t>
      </w:r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г/м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2B98D709" w14:textId="3B4EEAD2" w:rsidR="00FE7A42" w:rsidRPr="00FE7A42" w:rsidRDefault="00FE7A4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овощные культуры</w:t>
      </w:r>
      <w:r w:rsidR="00A135AF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,</w:t>
      </w:r>
      <w:r w:rsidRPr="00FE7A4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земляника, цветочно-декоративные культуры -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подкормка растений в период нарастания вегетативной массы </w:t>
      </w:r>
      <w:proofErr w:type="gramStart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1-2</w:t>
      </w:r>
      <w:proofErr w:type="gramEnd"/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раза с интервалом 10-15 дней (последняя подкормка не позднее, чем 2-3 недели до сбора урожая) из расчета 10-20 г/м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FE7A4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7623BDC6" w14:textId="0BAB2849" w:rsidR="00A135AF" w:rsidRDefault="001A6DF2" w:rsidP="00A135A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A6DF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плодово-ягодные, декоративные культуры (деревья) -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внесение при по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 xml:space="preserve">садке из расчета </w:t>
      </w:r>
      <w:proofErr w:type="gramStart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80-200</w:t>
      </w:r>
      <w:proofErr w:type="gramEnd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г/растение</w:t>
      </w:r>
      <w:r w:rsidR="00A135AF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4ACF0453" w14:textId="5D934750" w:rsidR="001A6DF2" w:rsidRPr="001A6DF2" w:rsidRDefault="001A6DF2" w:rsidP="00A135A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A6DF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плодово-ягодные культуры -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подкормка растений весной в начале возобновления вегетации из расчета </w:t>
      </w:r>
      <w:proofErr w:type="gramStart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30-50</w:t>
      </w:r>
      <w:proofErr w:type="gramEnd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г/м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45F54592" w14:textId="7DCF06C7" w:rsidR="001A6DF2" w:rsidRPr="001A6DF2" w:rsidRDefault="001A6DF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A6DF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цветочно-декоративные культуры (горшечные) -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внесение при подготовке грунта из расчета </w:t>
      </w:r>
      <w:proofErr w:type="gramStart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4-5</w:t>
      </w:r>
      <w:proofErr w:type="gramEnd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г/2 л грунта;</w:t>
      </w:r>
    </w:p>
    <w:p w14:paraId="1A99032B" w14:textId="04236FF9" w:rsidR="001A6DF2" w:rsidRDefault="001A6DF2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A6DF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цветочно-декоративные культуры (горшечные) -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корневая подкормка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растений в период активного роста 1 раз в две недели, осенью и зимой - 1 раз в месяц из расчета </w:t>
      </w:r>
      <w:proofErr w:type="gramStart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4-5</w:t>
      </w:r>
      <w:proofErr w:type="gramEnd"/>
      <w:r w:rsidRPr="001A6DF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г/2 л воды, расход рабочего раствора - до увлажнения земляного кома.</w:t>
      </w:r>
    </w:p>
    <w:p w14:paraId="6F8845AD" w14:textId="77777777" w:rsidR="009F246B" w:rsidRPr="009F246B" w:rsidRDefault="009F246B" w:rsidP="009F246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9F246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А. Для сельскохозяйственного производства: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1645"/>
        <w:gridCol w:w="4338"/>
        <w:gridCol w:w="2639"/>
      </w:tblGrid>
      <w:tr w:rsidR="009F246B" w:rsidRPr="009F246B" w14:paraId="0EEF84AD" w14:textId="77777777" w:rsidTr="009F246B">
        <w:trPr>
          <w:trHeight w:val="997"/>
          <w:jc w:val="center"/>
        </w:trPr>
        <w:tc>
          <w:tcPr>
            <w:tcW w:w="387" w:type="pct"/>
          </w:tcPr>
          <w:p w14:paraId="555F7A1E" w14:textId="77777777" w:rsidR="009F246B" w:rsidRPr="009F246B" w:rsidRDefault="009F246B" w:rsidP="009F246B">
            <w:pPr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880" w:type="pct"/>
          </w:tcPr>
          <w:p w14:paraId="4ADCA258" w14:textId="77777777" w:rsidR="009F246B" w:rsidRPr="009F246B" w:rsidRDefault="009F246B" w:rsidP="009F24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</w:t>
            </w:r>
          </w:p>
        </w:tc>
        <w:tc>
          <w:tcPr>
            <w:tcW w:w="2321" w:type="pct"/>
          </w:tcPr>
          <w:p w14:paraId="5C58D083" w14:textId="7C0249BE" w:rsidR="009F246B" w:rsidRPr="009F246B" w:rsidRDefault="009F246B" w:rsidP="009F246B">
            <w:pPr>
              <w:spacing w:after="0" w:line="23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1412" w:type="pct"/>
          </w:tcPr>
          <w:p w14:paraId="56442295" w14:textId="77777777" w:rsidR="009F246B" w:rsidRPr="009F246B" w:rsidRDefault="009F246B" w:rsidP="009F246B">
            <w:pPr>
              <w:spacing w:after="0" w:line="214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время, особенности применения</w:t>
            </w:r>
          </w:p>
        </w:tc>
      </w:tr>
      <w:tr w:rsidR="009F246B" w:rsidRPr="009F246B" w14:paraId="5B0C683C" w14:textId="77777777" w:rsidTr="009F246B">
        <w:trPr>
          <w:trHeight w:val="1742"/>
          <w:jc w:val="center"/>
        </w:trPr>
        <w:tc>
          <w:tcPr>
            <w:tcW w:w="387" w:type="pct"/>
          </w:tcPr>
          <w:p w14:paraId="5BF7C8AB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880" w:type="pct"/>
          </w:tcPr>
          <w:p w14:paraId="4BDA2422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2321" w:type="pct"/>
          </w:tcPr>
          <w:p w14:paraId="0AA9084B" w14:textId="64B876AA" w:rsidR="009F246B" w:rsidRPr="009F246B" w:rsidRDefault="009F246B" w:rsidP="009F246B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кг/га в год 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12" w:type="pct"/>
          </w:tcPr>
          <w:p w14:paraId="215F2B4A" w14:textId="5B55AB0F" w:rsidR="009F246B" w:rsidRPr="009F246B" w:rsidRDefault="009F246B" w:rsidP="009F246B">
            <w:pPr>
              <w:tabs>
                <w:tab w:val="left" w:pos="1912"/>
              </w:tabs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основное, предпосевное, </w:t>
            </w:r>
            <w:proofErr w:type="spell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припосевное</w:t>
            </w:r>
            <w:proofErr w:type="spell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внесение,</w:t>
            </w:r>
            <w:r w:rsidR="00F257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подкормки</w:t>
            </w:r>
          </w:p>
        </w:tc>
      </w:tr>
      <w:tr w:rsidR="009F246B" w:rsidRPr="009F246B" w14:paraId="6A7F39CD" w14:textId="77777777" w:rsidTr="009F246B">
        <w:trPr>
          <w:trHeight w:val="1757"/>
          <w:jc w:val="center"/>
        </w:trPr>
        <w:tc>
          <w:tcPr>
            <w:tcW w:w="387" w:type="pct"/>
          </w:tcPr>
          <w:p w14:paraId="0607A20A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880" w:type="pct"/>
          </w:tcPr>
          <w:p w14:paraId="6DDFFDBF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2321" w:type="pct"/>
          </w:tcPr>
          <w:p w14:paraId="4516775B" w14:textId="7E80B413" w:rsidR="009F246B" w:rsidRPr="009F246B" w:rsidRDefault="009F246B" w:rsidP="009F246B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кг/га в год 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12" w:type="pct"/>
          </w:tcPr>
          <w:p w14:paraId="7FC60372" w14:textId="2A8943DA" w:rsidR="009F246B" w:rsidRPr="009F246B" w:rsidRDefault="009F246B" w:rsidP="009F246B">
            <w:pPr>
              <w:tabs>
                <w:tab w:val="left" w:pos="1912"/>
              </w:tabs>
              <w:spacing w:after="0" w:line="21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основное, предпосевное, </w:t>
            </w:r>
            <w:proofErr w:type="spell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припосевное</w:t>
            </w:r>
            <w:proofErr w:type="spell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внесение,</w:t>
            </w:r>
            <w:r w:rsidR="00F257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подкормки</w:t>
            </w:r>
          </w:p>
        </w:tc>
      </w:tr>
      <w:tr w:rsidR="009F246B" w:rsidRPr="009F246B" w14:paraId="633F21C4" w14:textId="77777777" w:rsidTr="009F246B">
        <w:trPr>
          <w:trHeight w:val="1760"/>
          <w:jc w:val="center"/>
        </w:trPr>
        <w:tc>
          <w:tcPr>
            <w:tcW w:w="387" w:type="pct"/>
          </w:tcPr>
          <w:p w14:paraId="2DD96463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880" w:type="pct"/>
          </w:tcPr>
          <w:p w14:paraId="07ECE78F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  <w:tc>
          <w:tcPr>
            <w:tcW w:w="2321" w:type="pct"/>
          </w:tcPr>
          <w:p w14:paraId="267C1844" w14:textId="1AF42145" w:rsidR="009F246B" w:rsidRPr="009F246B" w:rsidRDefault="009F246B" w:rsidP="009F246B">
            <w:pPr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кг/га в год 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12" w:type="pct"/>
          </w:tcPr>
          <w:p w14:paraId="182F222F" w14:textId="22AD163B" w:rsidR="009F246B" w:rsidRPr="009F246B" w:rsidRDefault="009F246B" w:rsidP="009F246B">
            <w:pPr>
              <w:tabs>
                <w:tab w:val="left" w:pos="1908"/>
              </w:tabs>
              <w:spacing w:after="0" w:line="216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основное, предпосевное, </w:t>
            </w:r>
            <w:proofErr w:type="spell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припосевное</w:t>
            </w:r>
            <w:proofErr w:type="spell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внесение,</w:t>
            </w:r>
            <w:r w:rsidR="00F257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подкормки</w:t>
            </w:r>
          </w:p>
        </w:tc>
      </w:tr>
    </w:tbl>
    <w:p w14:paraId="26988AFE" w14:textId="77777777" w:rsidR="009F246B" w:rsidRDefault="009F246B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77B6C40A" w14:textId="3C8A7433" w:rsidR="009F246B" w:rsidRPr="001A6DF2" w:rsidRDefault="009F246B" w:rsidP="001A6DF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9F246B">
        <w:rPr>
          <w:rFonts w:ascii="Times New Roman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Б. Для личных подсобных хозяйств: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077"/>
        <w:gridCol w:w="2286"/>
        <w:gridCol w:w="5254"/>
      </w:tblGrid>
      <w:tr w:rsidR="009F246B" w:rsidRPr="009F246B" w14:paraId="43FD2A7A" w14:textId="77777777" w:rsidTr="00F441C8">
        <w:trPr>
          <w:trHeight w:val="706"/>
          <w:jc w:val="center"/>
        </w:trPr>
        <w:tc>
          <w:tcPr>
            <w:tcW w:w="390" w:type="pct"/>
          </w:tcPr>
          <w:p w14:paraId="242F2514" w14:textId="77777777" w:rsidR="009F246B" w:rsidRPr="009F246B" w:rsidRDefault="009F246B" w:rsidP="00F441C8">
            <w:pPr>
              <w:spacing w:after="0" w:line="21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76" w:type="pct"/>
          </w:tcPr>
          <w:p w14:paraId="3FAE283D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</w:t>
            </w:r>
          </w:p>
        </w:tc>
        <w:tc>
          <w:tcPr>
            <w:tcW w:w="1223" w:type="pct"/>
          </w:tcPr>
          <w:p w14:paraId="174A79F0" w14:textId="77777777" w:rsidR="009F246B" w:rsidRPr="009F246B" w:rsidRDefault="009F246B" w:rsidP="00F441C8">
            <w:pPr>
              <w:spacing w:after="0" w:line="211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2811" w:type="pct"/>
          </w:tcPr>
          <w:p w14:paraId="1F34B47F" w14:textId="77777777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время, особенности применения</w:t>
            </w:r>
          </w:p>
        </w:tc>
      </w:tr>
      <w:tr w:rsidR="009F246B" w:rsidRPr="009F246B" w14:paraId="38C4CA20" w14:textId="77777777" w:rsidTr="00F441C8">
        <w:trPr>
          <w:trHeight w:val="886"/>
          <w:jc w:val="center"/>
        </w:trPr>
        <w:tc>
          <w:tcPr>
            <w:tcW w:w="390" w:type="pct"/>
            <w:vMerge w:val="restart"/>
          </w:tcPr>
          <w:p w14:paraId="388C84FA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76" w:type="pct"/>
            <w:vMerge w:val="restart"/>
          </w:tcPr>
          <w:p w14:paraId="01D62A24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1223" w:type="pct"/>
          </w:tcPr>
          <w:p w14:paraId="101B46DA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25-50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</w:tcPr>
          <w:p w14:paraId="0179CD47" w14:textId="2C9C3A8B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внесение весной или осенью при подготовке почвы (вспашка, перекопка, рыхление)</w:t>
            </w:r>
          </w:p>
        </w:tc>
      </w:tr>
      <w:tr w:rsidR="009F246B" w:rsidRPr="009F246B" w14:paraId="5043F194" w14:textId="77777777" w:rsidTr="00F441C8">
        <w:trPr>
          <w:trHeight w:val="882"/>
          <w:jc w:val="center"/>
        </w:trPr>
        <w:tc>
          <w:tcPr>
            <w:tcW w:w="390" w:type="pct"/>
            <w:vMerge/>
          </w:tcPr>
          <w:p w14:paraId="708B0357" w14:textId="77777777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200C247B" w14:textId="77777777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0CE0508A" w14:textId="0E0CAEB4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</w:t>
            </w:r>
            <w:proofErr w:type="spellStart"/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пог.метр</w:t>
            </w:r>
            <w:proofErr w:type="spellEnd"/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(или 0,5-1 г/растение)</w:t>
            </w:r>
          </w:p>
        </w:tc>
        <w:tc>
          <w:tcPr>
            <w:tcW w:w="2811" w:type="pct"/>
          </w:tcPr>
          <w:p w14:paraId="147E670C" w14:textId="4F2633B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  <w:r w:rsidR="0074014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земляника, цветочно</w:t>
            </w:r>
            <w:r w:rsidR="00085B5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декоративные культуры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посеве (посадке)</w:t>
            </w:r>
          </w:p>
        </w:tc>
      </w:tr>
      <w:tr w:rsidR="009F246B" w:rsidRPr="009F246B" w14:paraId="74190AB3" w14:textId="77777777" w:rsidTr="00F441C8">
        <w:trPr>
          <w:trHeight w:val="1192"/>
          <w:jc w:val="center"/>
        </w:trPr>
        <w:tc>
          <w:tcPr>
            <w:tcW w:w="390" w:type="pct"/>
            <w:vMerge/>
          </w:tcPr>
          <w:p w14:paraId="599799C6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27F3270F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362E3408" w14:textId="77777777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</w:tcPr>
          <w:p w14:paraId="258ED89F" w14:textId="2303247D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Овощные, цветочно-декоративные культуры (защищенный грунт)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вес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ной или осенью при подготовке почвы (вспашка, перекопка, рыхление)</w:t>
            </w:r>
          </w:p>
        </w:tc>
      </w:tr>
      <w:tr w:rsidR="009F246B" w:rsidRPr="009F246B" w14:paraId="6344B8CF" w14:textId="77777777" w:rsidTr="00F441C8">
        <w:trPr>
          <w:trHeight w:val="1192"/>
          <w:jc w:val="center"/>
        </w:trPr>
        <w:tc>
          <w:tcPr>
            <w:tcW w:w="390" w:type="pct"/>
            <w:vMerge/>
          </w:tcPr>
          <w:p w14:paraId="498F685B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1DA35862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1E825B9B" w14:textId="13D09465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10-20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</w:tcPr>
          <w:p w14:paraId="0A00FF09" w14:textId="54781534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  <w:r w:rsidR="0074014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земляника, цветочно</w:t>
            </w:r>
            <w:r w:rsidR="00085B5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декоративные культуры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подкормка расте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ний в период нарастания вегетативной массы </w:t>
            </w: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1-2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раза с интервалом 10-15 дней (последняя подкормка не позднее, чем 2-3 недели до сбора урожая)</w:t>
            </w:r>
          </w:p>
        </w:tc>
      </w:tr>
      <w:tr w:rsidR="009F246B" w:rsidRPr="009F246B" w14:paraId="0DC0755F" w14:textId="77777777" w:rsidTr="00F441C8">
        <w:trPr>
          <w:trHeight w:val="1192"/>
          <w:jc w:val="center"/>
        </w:trPr>
        <w:tc>
          <w:tcPr>
            <w:tcW w:w="390" w:type="pct"/>
            <w:vMerge/>
          </w:tcPr>
          <w:p w14:paraId="602D6C61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49A39E7A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250394F9" w14:textId="10C9C480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г/растение</w:t>
            </w:r>
          </w:p>
        </w:tc>
        <w:tc>
          <w:tcPr>
            <w:tcW w:w="2811" w:type="pct"/>
          </w:tcPr>
          <w:p w14:paraId="1576E874" w14:textId="6C6E967A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Плодово-ягодные, декоративные культуры (деревья)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посадке</w:t>
            </w:r>
          </w:p>
        </w:tc>
      </w:tr>
      <w:tr w:rsidR="009F246B" w:rsidRPr="009F246B" w14:paraId="093A5BB7" w14:textId="77777777" w:rsidTr="00F441C8">
        <w:trPr>
          <w:trHeight w:val="1192"/>
          <w:jc w:val="center"/>
        </w:trPr>
        <w:tc>
          <w:tcPr>
            <w:tcW w:w="390" w:type="pct"/>
            <w:vMerge/>
          </w:tcPr>
          <w:p w14:paraId="29790622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22ED1CE5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7D7A4F29" w14:textId="698FB12A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</w:tcPr>
          <w:p w14:paraId="583BCD28" w14:textId="1DD243C9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Плодово-ягодные культуры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подкормка растений весной в начале возобновления вегетации</w:t>
            </w:r>
          </w:p>
        </w:tc>
      </w:tr>
      <w:tr w:rsidR="009F246B" w:rsidRPr="009F246B" w14:paraId="7C507857" w14:textId="77777777" w:rsidTr="00F441C8">
        <w:trPr>
          <w:trHeight w:val="1192"/>
          <w:jc w:val="center"/>
        </w:trPr>
        <w:tc>
          <w:tcPr>
            <w:tcW w:w="390" w:type="pct"/>
            <w:vMerge/>
          </w:tcPr>
          <w:p w14:paraId="15542966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58C4E952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1537E2A2" w14:textId="54E436FC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г/2 л грунта</w:t>
            </w:r>
          </w:p>
        </w:tc>
        <w:tc>
          <w:tcPr>
            <w:tcW w:w="2811" w:type="pct"/>
          </w:tcPr>
          <w:p w14:paraId="1BFE0D49" w14:textId="5D3D248D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Цветочно-декоративные культуры (горшечные)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подготовке грунта</w:t>
            </w:r>
          </w:p>
        </w:tc>
      </w:tr>
      <w:tr w:rsidR="009F246B" w:rsidRPr="009F246B" w14:paraId="754CA49A" w14:textId="77777777" w:rsidTr="00F441C8">
        <w:trPr>
          <w:trHeight w:val="1192"/>
          <w:jc w:val="center"/>
        </w:trPr>
        <w:tc>
          <w:tcPr>
            <w:tcW w:w="390" w:type="pct"/>
            <w:vMerge/>
          </w:tcPr>
          <w:p w14:paraId="5C299B3F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vMerge/>
          </w:tcPr>
          <w:p w14:paraId="433596E1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</w:tcPr>
          <w:p w14:paraId="79EA0B27" w14:textId="60D66203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г/2 л воды, расход рабочего раствора - до увлажнения земляного кома</w:t>
            </w:r>
          </w:p>
        </w:tc>
        <w:tc>
          <w:tcPr>
            <w:tcW w:w="2811" w:type="pct"/>
          </w:tcPr>
          <w:p w14:paraId="22BADA12" w14:textId="61A7559F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Цветочно-декоративные культуры (горшечные)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корневая подкормка растений в период активного роста 1 раз в две недели, осенью и зимой - 1 раз в месяц</w:t>
            </w:r>
          </w:p>
        </w:tc>
      </w:tr>
      <w:tr w:rsidR="009F246B" w:rsidRPr="009F246B" w14:paraId="07FC85CF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A334BC" w14:textId="1F908DA8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2AD24F" w14:textId="079724C0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D2FB84" w14:textId="4C698E80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25-50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07B01F" w14:textId="088C998C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весной или осенью при подготовке почвы (вспашка, перекопка, рыхление)</w:t>
            </w:r>
          </w:p>
        </w:tc>
      </w:tr>
      <w:tr w:rsidR="009F246B" w:rsidRPr="009F246B" w14:paraId="6E180D87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7819F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47DA3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04BDFD" w14:textId="0FD63A4F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</w:t>
            </w:r>
            <w:proofErr w:type="spellStart"/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пог.метр</w:t>
            </w:r>
            <w:proofErr w:type="spellEnd"/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(или 0,5-1 г</w:t>
            </w:r>
            <w:r w:rsidRPr="0074014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/растение)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982B4" w14:textId="346B50B1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  <w:r w:rsidR="0074014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земляника, цветочно</w:t>
            </w:r>
            <w:r w:rsidR="00085B5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декоративные культуры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посеве (посадке)</w:t>
            </w:r>
          </w:p>
        </w:tc>
      </w:tr>
      <w:tr w:rsidR="009F246B" w:rsidRPr="009F246B" w14:paraId="7E851998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B682A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808AC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A17A3D" w14:textId="1F413E53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B4224" w14:textId="78D297BE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Овощные, цветочно-декоративные культуры (защищенный грунт)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внесение весной или осенью при подготовке почвы (вспашка, перекопка, рыхление)</w:t>
            </w:r>
          </w:p>
        </w:tc>
      </w:tr>
      <w:tr w:rsidR="009F246B" w:rsidRPr="009F246B" w14:paraId="6D869038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38378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78382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FD082A" w14:textId="2863B58A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10-20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F0959" w14:textId="01EE53E5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  <w:r w:rsidR="0074014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земляника, цветочно</w:t>
            </w:r>
            <w:r w:rsidR="00085B5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декоративные культуры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подкормка растений в период нарастания вегетативной массы </w:t>
            </w: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1-2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раза с интервалом 10-15 дней (последняя подкормка не позднее, чем 2-3 недели до сбора урожая)</w:t>
            </w:r>
          </w:p>
        </w:tc>
      </w:tr>
      <w:tr w:rsidR="009F246B" w:rsidRPr="009F246B" w14:paraId="0584F7D4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C2928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3C263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C54EAB" w14:textId="753A3F1F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г/растение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7D5E2" w14:textId="72194E13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Плодово-ягодные, декоративные культуры (деревья)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посадке</w:t>
            </w:r>
          </w:p>
        </w:tc>
      </w:tr>
      <w:tr w:rsidR="009F246B" w:rsidRPr="009F246B" w14:paraId="7077BCA4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AF3DB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9EE59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C9CBB6" w14:textId="4FD52EBB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8D6DD" w14:textId="0F3E0DAC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Плодово-ягодные культуры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подкормка растений весной в начале возобновления вегетации</w:t>
            </w:r>
          </w:p>
        </w:tc>
      </w:tr>
      <w:tr w:rsidR="009F246B" w:rsidRPr="009F246B" w14:paraId="421B66C0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28FAF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EF2DC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17A3F0" w14:textId="569477D4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</w:t>
            </w:r>
            <w:proofErr w:type="gramEnd"/>
            <w:r w:rsid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г/2 л грунта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8E2A4" w14:textId="09A4DDB5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Цветочно-декоративные культуры (горшечные)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подготовке грунта</w:t>
            </w:r>
          </w:p>
        </w:tc>
      </w:tr>
      <w:tr w:rsidR="009F246B" w:rsidRPr="009F246B" w14:paraId="22446A36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E233C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2AAE1C" w14:textId="77777777" w:rsidR="009F246B" w:rsidRPr="009F246B" w:rsidRDefault="009F246B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661EA6" w14:textId="14DA1989" w:rsidR="009F246B" w:rsidRPr="009F246B" w:rsidRDefault="009F246B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</w:t>
            </w:r>
            <w:proofErr w:type="gramEnd"/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г/2 л воды, расход рабочего раствора - до увлажнения земляного кома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BCE" w14:textId="11023382" w:rsidR="009F246B" w:rsidRPr="009F246B" w:rsidRDefault="009F246B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F246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Цветочно-декоративные культуры (горшечные) -</w:t>
            </w:r>
            <w:r w:rsidRPr="009F24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корневая подкормка растений в период активного роста 1 раз в две недели, осенью и зимой - 1 раз в месяц</w:t>
            </w:r>
          </w:p>
        </w:tc>
      </w:tr>
      <w:tr w:rsidR="00F441C8" w:rsidRPr="009F246B" w14:paraId="5270816E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6F7B8A" w14:textId="6F8CF663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E340F0" w14:textId="0DD52483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3F0EED" w14:textId="44E66279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25-50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C8ED7" w14:textId="3C68D588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внесение весной или осенью при подготовке почвы (вспашка, перекопка, рыхление)</w:t>
            </w:r>
          </w:p>
        </w:tc>
      </w:tr>
      <w:tr w:rsidR="00F441C8" w:rsidRPr="009F246B" w14:paraId="2599C51B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CEB2E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716CE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52C789" w14:textId="7BF70F7D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</w:t>
            </w:r>
            <w:proofErr w:type="spellStart"/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пог.метр</w:t>
            </w:r>
            <w:proofErr w:type="spellEnd"/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(или 0,5-1 г/растение)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D9F6C" w14:textId="0595D2FB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  <w:r w:rsidR="0075080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земляника, цветочно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декоративные культуры -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посеве</w:t>
            </w:r>
            <w:r w:rsidR="00066EE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(посадке)</w:t>
            </w:r>
          </w:p>
        </w:tc>
      </w:tr>
      <w:tr w:rsidR="00F441C8" w:rsidRPr="009F246B" w14:paraId="0BD47F6F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E561E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A9A7C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D55BDD" w14:textId="100BE41C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21ECD" w14:textId="1CD49847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Овощные, цветочно-декоративные культуры (защищенный грунт)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внесение весной или осенью при подготовке почвы (вспашка, перекопка, рыхление)</w:t>
            </w:r>
          </w:p>
        </w:tc>
      </w:tr>
      <w:tr w:rsidR="00F441C8" w:rsidRPr="009F246B" w14:paraId="307290DD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18219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8C98F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B92993" w14:textId="6E66ED2F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10-20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CAFD7" w14:textId="200D61AC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 культуры</w:t>
            </w:r>
            <w:r w:rsidR="0075080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земляника, цветочно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декоративные культуры -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подкормка растений в период нарастания вегетативной массы </w:t>
            </w: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1-2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раза с интервалом 10-15 дней (последняя подкормка не позднее, чем 2-3 недели до сбора урожая)</w:t>
            </w:r>
          </w:p>
        </w:tc>
      </w:tr>
      <w:tr w:rsidR="00F441C8" w:rsidRPr="009F246B" w14:paraId="4B4CDA96" w14:textId="77777777" w:rsidTr="0022630E">
        <w:trPr>
          <w:trHeight w:val="180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1C0F7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C49BC6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98BED1" w14:textId="452B6B52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г/растение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D2121" w14:textId="267F2BF8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Плодово-ягодные, декоративные культуры (деревья) -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внесение при посадке</w:t>
            </w:r>
          </w:p>
        </w:tc>
      </w:tr>
      <w:tr w:rsidR="00F441C8" w:rsidRPr="009F246B" w14:paraId="693DDBD8" w14:textId="77777777" w:rsidTr="0022630E">
        <w:trPr>
          <w:trHeight w:val="70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12485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2CBAC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EC58A7" w14:textId="1B0079F0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г/м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1F056" w14:textId="7C52BC22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Плодово-ягодные культуры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подкормка растений весной в начале возобновления вегетации</w:t>
            </w:r>
          </w:p>
        </w:tc>
      </w:tr>
      <w:tr w:rsidR="00F441C8" w:rsidRPr="009F246B" w14:paraId="0C1943CC" w14:textId="77777777" w:rsidTr="0022630E">
        <w:trPr>
          <w:trHeight w:val="70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7D39E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E2912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9A54C2" w14:textId="0D085D4A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г/2 л грунта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25951" w14:textId="2602CE95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Цветочно-декоративные культуры (горшечные)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внесение при подготовке грунта</w:t>
            </w:r>
          </w:p>
        </w:tc>
      </w:tr>
      <w:tr w:rsidR="00F441C8" w:rsidRPr="009F246B" w14:paraId="51B612A8" w14:textId="77777777" w:rsidTr="00F441C8">
        <w:trPr>
          <w:trHeight w:val="1192"/>
          <w:jc w:val="center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555638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D95F69" w14:textId="77777777" w:rsidR="00F441C8" w:rsidRPr="009F246B" w:rsidRDefault="00F441C8" w:rsidP="00F441C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E1A69" w14:textId="54BC02FE" w:rsidR="00F441C8" w:rsidRPr="009F246B" w:rsidRDefault="00F441C8" w:rsidP="00F44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г/2 л воды, расход рабочего раствора - до увлажнения земляного кома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27C" w14:textId="4BCBB472" w:rsidR="00F441C8" w:rsidRPr="00F441C8" w:rsidRDefault="00F441C8" w:rsidP="00F441C8">
            <w:pPr>
              <w:spacing w:after="0" w:line="228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Цветочно-декоративные культуры (горшечные) -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корневая подкормка растений в период активного роста 1 раз в две недели, осенью и зимой - 1 раз в месяц</w:t>
            </w:r>
          </w:p>
          <w:p w14:paraId="53B7EAC3" w14:textId="2DC0F345" w:rsidR="00F441C8" w:rsidRPr="009F246B" w:rsidRDefault="00F441C8" w:rsidP="00F441C8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01B4C48" w14:textId="77777777" w:rsidR="00F441C8" w:rsidRPr="007817CA" w:rsidRDefault="00F441C8" w:rsidP="00076CD1">
      <w:pPr>
        <w:spacing w:after="0" w:line="360" w:lineRule="auto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1D398AB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0" w:name="_Toc172206158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2.2 Содержание токсичных и опасных веществ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D948A06" w14:textId="77777777" w:rsidR="00076CD1" w:rsidRDefault="00076CD1" w:rsidP="00076CD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392F03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токсичных химических веществ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1010"/>
        <w:gridCol w:w="983"/>
        <w:gridCol w:w="1101"/>
        <w:gridCol w:w="1230"/>
        <w:gridCol w:w="3215"/>
      </w:tblGrid>
      <w:tr w:rsidR="00F441C8" w:rsidRPr="00F441C8" w14:paraId="6DF83767" w14:textId="77777777" w:rsidTr="00F441C8">
        <w:trPr>
          <w:trHeight w:val="341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50345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 агрохимиката</w:t>
            </w:r>
          </w:p>
        </w:tc>
        <w:tc>
          <w:tcPr>
            <w:tcW w:w="2314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8B49B4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тяжелых металлов, мг/кг</w:t>
            </w:r>
          </w:p>
        </w:tc>
        <w:tc>
          <w:tcPr>
            <w:tcW w:w="1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75DD9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</w:t>
            </w:r>
            <w:proofErr w:type="gramStart"/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№,число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организация)</w:t>
            </w:r>
          </w:p>
        </w:tc>
      </w:tr>
      <w:tr w:rsidR="00F441C8" w:rsidRPr="00F441C8" w14:paraId="2BE05F81" w14:textId="77777777" w:rsidTr="00F441C8">
        <w:trPr>
          <w:trHeight w:val="283"/>
        </w:trPr>
        <w:tc>
          <w:tcPr>
            <w:tcW w:w="9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726812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0F6BE8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AB764D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E64BB5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F30929" w14:textId="77777777" w:rsidR="00F441C8" w:rsidRPr="00F441C8" w:rsidRDefault="00F441C8" w:rsidP="00F441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17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362C0" w14:textId="77777777" w:rsidR="00F441C8" w:rsidRPr="00F441C8" w:rsidRDefault="00F441C8" w:rsidP="00F441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441C8" w:rsidRPr="00F441C8" w14:paraId="77ADEAE8" w14:textId="77777777" w:rsidTr="00F441C8">
        <w:trPr>
          <w:trHeight w:val="403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BCA629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53F6BFB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1,65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1E440A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2514E3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9F3FD3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&lt;0,025</w:t>
            </w:r>
          </w:p>
        </w:tc>
        <w:tc>
          <w:tcPr>
            <w:tcW w:w="1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06920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Протоколы испытаний </w:t>
            </w: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№950 - №953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от 10.08.2023 г., ИЦ ФГБУ ГЦАС «Ставропольский»</w:t>
            </w:r>
          </w:p>
        </w:tc>
      </w:tr>
      <w:tr w:rsidR="00F441C8" w:rsidRPr="00F441C8" w14:paraId="13873D37" w14:textId="77777777" w:rsidTr="00F441C8">
        <w:trPr>
          <w:trHeight w:val="403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19B0E7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A47A0B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3,13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EAAF97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5F2B85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155ADF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&lt;0,025</w:t>
            </w:r>
          </w:p>
        </w:tc>
        <w:tc>
          <w:tcPr>
            <w:tcW w:w="17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BD069" w14:textId="77777777" w:rsidR="00F441C8" w:rsidRPr="00F441C8" w:rsidRDefault="00F441C8" w:rsidP="00F441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441C8" w:rsidRPr="00F441C8" w14:paraId="67BA753D" w14:textId="77777777" w:rsidTr="00F441C8">
        <w:trPr>
          <w:trHeight w:val="326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41E21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44A5D7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4,24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9AF861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781D2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C344D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&lt;0,025</w:t>
            </w:r>
          </w:p>
        </w:tc>
        <w:tc>
          <w:tcPr>
            <w:tcW w:w="17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2DBC" w14:textId="77777777" w:rsidR="00F441C8" w:rsidRPr="00F441C8" w:rsidRDefault="00F441C8" w:rsidP="00F441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7BEF9973" w14:textId="22A44060" w:rsidR="00F441C8" w:rsidRDefault="00F441C8" w:rsidP="00076CD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F441C8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радионуклидов природного происхождения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1497"/>
        <w:gridCol w:w="1579"/>
        <w:gridCol w:w="1280"/>
        <w:gridCol w:w="3183"/>
      </w:tblGrid>
      <w:tr w:rsidR="00F441C8" w:rsidRPr="00F441C8" w14:paraId="4661D252" w14:textId="77777777" w:rsidTr="00F441C8">
        <w:trPr>
          <w:trHeight w:val="298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44362A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 агрохимиката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DEAD4B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Удельная активность, Бк/кг</w:t>
            </w:r>
          </w:p>
        </w:tc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AED63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F441C8" w:rsidRPr="00F441C8" w14:paraId="08D857FC" w14:textId="77777777" w:rsidTr="00F441C8">
        <w:trPr>
          <w:trHeight w:val="283"/>
        </w:trPr>
        <w:tc>
          <w:tcPr>
            <w:tcW w:w="9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CE6816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7BD4BB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Калий-40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9CE15F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Радий-226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7EF8BE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Торий-232</w:t>
            </w:r>
          </w:p>
        </w:tc>
        <w:tc>
          <w:tcPr>
            <w:tcW w:w="17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954D6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441C8" w:rsidRPr="00F441C8" w14:paraId="1327EB52" w14:textId="77777777" w:rsidTr="00F441C8">
        <w:trPr>
          <w:trHeight w:val="456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B40189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ABDE4F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7C21C9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2918D9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14±5</w:t>
            </w:r>
          </w:p>
        </w:tc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B2E58" w14:textId="6FBB71D5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Протоколы испытаний 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№209-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Rn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/</w:t>
            </w: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2023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-№211</w:t>
            </w:r>
            <w:proofErr w:type="gramEnd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Rn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/2023 </w:t>
            </w: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27.07.2023 г., ИЛ ФБУН НИИРГ им.</w:t>
            </w:r>
          </w:p>
          <w:p w14:paraId="2C1DED5E" w14:textId="5564E5E4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П.В.</w:t>
            </w:r>
            <w:proofErr w:type="gramEnd"/>
            <w:r w:rsidR="001300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Рамзаева</w:t>
            </w:r>
            <w:proofErr w:type="spellEnd"/>
          </w:p>
        </w:tc>
      </w:tr>
      <w:tr w:rsidR="00F441C8" w:rsidRPr="00F441C8" w14:paraId="66F3F5E1" w14:textId="77777777" w:rsidTr="00F441C8">
        <w:trPr>
          <w:trHeight w:val="408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D7B56CB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BD97D0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760053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F72A12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21±7</w:t>
            </w:r>
          </w:p>
        </w:tc>
        <w:tc>
          <w:tcPr>
            <w:tcW w:w="17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DE0A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441C8" w:rsidRPr="00F441C8" w14:paraId="14B6374B" w14:textId="77777777" w:rsidTr="00F441C8">
        <w:trPr>
          <w:trHeight w:val="533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2CA72F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685E0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1AA703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85E041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41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41±10</w:t>
            </w:r>
          </w:p>
        </w:tc>
        <w:tc>
          <w:tcPr>
            <w:tcW w:w="1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E001" w14:textId="77777777" w:rsidR="00F441C8" w:rsidRPr="00F441C8" w:rsidRDefault="00F441C8" w:rsidP="00F441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55F90C8" w14:textId="77777777" w:rsidR="00F441C8" w:rsidRDefault="00F441C8" w:rsidP="00076CD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</w:p>
    <w:p w14:paraId="32BB8638" w14:textId="09B37A18" w:rsidR="00F441C8" w:rsidRDefault="00F441C8" w:rsidP="00076CD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F441C8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радионуклидов техногенного происхождения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2151"/>
        <w:gridCol w:w="1962"/>
        <w:gridCol w:w="3426"/>
      </w:tblGrid>
      <w:tr w:rsidR="00C238E4" w:rsidRPr="00C238E4" w14:paraId="33827193" w14:textId="77777777" w:rsidTr="004E3DF8">
        <w:trPr>
          <w:trHeight w:val="298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369542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 агрохимиката</w:t>
            </w:r>
          </w:p>
        </w:tc>
        <w:tc>
          <w:tcPr>
            <w:tcW w:w="22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08F90B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Удельная активность, Бк/кг</w:t>
            </w:r>
          </w:p>
        </w:tc>
        <w:tc>
          <w:tcPr>
            <w:tcW w:w="18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6DC69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C238E4" w:rsidRPr="00C238E4" w14:paraId="4A701ECA" w14:textId="77777777" w:rsidTr="004E3DF8">
        <w:trPr>
          <w:trHeight w:val="288"/>
        </w:trPr>
        <w:tc>
          <w:tcPr>
            <w:tcW w:w="9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4BEE8B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B11AE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Стронций-90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B2091D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Цезий-137</w:t>
            </w:r>
          </w:p>
        </w:tc>
        <w:tc>
          <w:tcPr>
            <w:tcW w:w="18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4939F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238E4" w:rsidRPr="00C238E4" w14:paraId="508A404A" w14:textId="77777777" w:rsidTr="004E3DF8">
        <w:trPr>
          <w:trHeight w:val="298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5A1807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D58ACEA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1,21±0,30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EE8E2F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18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1809B" w14:textId="1EC091C4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Протоколы испытаний 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№209-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Rn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/</w:t>
            </w:r>
            <w:proofErr w:type="gramStart"/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2023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№21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proofErr w:type="gramEnd"/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Rn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/2023 </w:t>
            </w: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27.07.2023 г., ИЛ ФБУН НИИРГ им.</w:t>
            </w:r>
          </w:p>
          <w:p w14:paraId="273FAADA" w14:textId="1AD4410F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П.В.</w:t>
            </w:r>
            <w:proofErr w:type="gramEnd"/>
            <w:r w:rsidR="001300D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Рамзаева</w:t>
            </w:r>
            <w:proofErr w:type="spellEnd"/>
          </w:p>
        </w:tc>
      </w:tr>
      <w:tr w:rsidR="00C238E4" w:rsidRPr="00C238E4" w14:paraId="16B4CEC3" w14:textId="77777777" w:rsidTr="004E3DF8">
        <w:trPr>
          <w:trHeight w:val="408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D14194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CDBDC9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1,94±0,48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F67487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18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134D5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238E4" w:rsidRPr="00C238E4" w14:paraId="7B12ADF9" w14:textId="77777777" w:rsidTr="004E3DF8">
        <w:trPr>
          <w:trHeight w:val="691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CBA39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30FD11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2,29±0,57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93F47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38E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18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7948" w14:textId="77777777" w:rsidR="00C238E4" w:rsidRPr="00C238E4" w:rsidRDefault="00C238E4" w:rsidP="00C238E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B6F3822" w14:textId="27CDF0AB" w:rsidR="004E3DF8" w:rsidRDefault="00576C43" w:rsidP="00576C4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750801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патогенных и опасных биологических организмов</w:t>
      </w:r>
    </w:p>
    <w:p w14:paraId="48B12536" w14:textId="19D49545" w:rsidR="00F441C8" w:rsidRDefault="004E3DF8" w:rsidP="00076CD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r w:rsidRPr="004E3DF8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Содержание опасных биологических агентов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7"/>
        <w:gridCol w:w="3878"/>
      </w:tblGrid>
      <w:tr w:rsidR="004E3DF8" w:rsidRPr="004E3DF8" w14:paraId="1378D819" w14:textId="77777777" w:rsidTr="004E3DF8">
        <w:trPr>
          <w:trHeight w:val="288"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F30659" w14:textId="77777777" w:rsidR="004E3DF8" w:rsidRPr="004E3DF8" w:rsidRDefault="004E3DF8" w:rsidP="004E3DF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Биологический загрязнитель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7619E" w14:textId="77777777" w:rsidR="004E3DF8" w:rsidRPr="004E3DF8" w:rsidRDefault="004E3DF8" w:rsidP="004E3DF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4E3DF8" w:rsidRPr="004E3DF8" w14:paraId="2A3BAB23" w14:textId="77777777" w:rsidTr="004E3DF8">
        <w:trPr>
          <w:trHeight w:val="1670"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6E790" w14:textId="77777777" w:rsidR="004E3DF8" w:rsidRPr="004E3DF8" w:rsidRDefault="004E3DF8" w:rsidP="004E3DF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Патогенная микрофлора (в </w:t>
            </w:r>
            <w:proofErr w:type="gramStart"/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т.ч.</w:t>
            </w:r>
            <w:proofErr w:type="gramEnd"/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сальмонеллы) Условно патогенная микрофлора:</w:t>
            </w:r>
          </w:p>
          <w:p w14:paraId="09EE46CC" w14:textId="77777777" w:rsidR="004E3DF8" w:rsidRPr="004E3DF8" w:rsidRDefault="004E3DF8" w:rsidP="004E3DF8">
            <w:pPr>
              <w:numPr>
                <w:ilvl w:val="0"/>
                <w:numId w:val="1"/>
              </w:numPr>
              <w:tabs>
                <w:tab w:val="left" w:pos="307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яйца и жизнеспособные личинки гельминтов, опасные для человека;</w:t>
            </w:r>
          </w:p>
          <w:p w14:paraId="151EBE87" w14:textId="77777777" w:rsidR="004E3DF8" w:rsidRPr="004E3DF8" w:rsidRDefault="004E3DF8" w:rsidP="004E3DF8">
            <w:pPr>
              <w:numPr>
                <w:ilvl w:val="0"/>
                <w:numId w:val="1"/>
              </w:numPr>
              <w:tabs>
                <w:tab w:val="left" w:pos="3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цисты кишечных патогенных простейших;</w:t>
            </w:r>
          </w:p>
          <w:p w14:paraId="57800048" w14:textId="77777777" w:rsidR="004E3DF8" w:rsidRPr="004E3DF8" w:rsidRDefault="004E3DF8" w:rsidP="004E3DF8">
            <w:pPr>
              <w:numPr>
                <w:ilvl w:val="0"/>
                <w:numId w:val="1"/>
              </w:numPr>
              <w:tabs>
                <w:tab w:val="left" w:pos="447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личинки и куколки синантропных мух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AFAF" w14:textId="19238AFC" w:rsidR="004E3DF8" w:rsidRPr="004E3DF8" w:rsidRDefault="004E3DF8" w:rsidP="004E3DF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Для данного вида агрохимиката проведение такого рода исследований не требуется, </w:t>
            </w:r>
            <w:proofErr w:type="gramStart"/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т.к.</w:t>
            </w:r>
            <w:proofErr w:type="gramEnd"/>
            <w:r w:rsidRPr="004E3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не является удобрением на основе навоза, помета или осадков сточных вод</w:t>
            </w:r>
          </w:p>
        </w:tc>
      </w:tr>
    </w:tbl>
    <w:p w14:paraId="21776CAF" w14:textId="77777777" w:rsidR="00076CD1" w:rsidRPr="00392F03" w:rsidRDefault="00076CD1" w:rsidP="00076CD1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</w:pPr>
      <w:bookmarkStart w:id="111" w:name="_Toc62311895"/>
      <w:bookmarkStart w:id="112" w:name="_Toc65836071"/>
      <w:bookmarkStart w:id="113" w:name="_Toc66719071"/>
      <w:bookmarkStart w:id="114" w:name="_Toc66978523"/>
      <w:bookmarkStart w:id="115" w:name="_Toc67987250"/>
      <w:bookmarkStart w:id="116" w:name="_Toc68706295"/>
      <w:bookmarkStart w:id="117" w:name="_Toc69221784"/>
      <w:bookmarkStart w:id="118" w:name="_Toc73544523"/>
      <w:bookmarkStart w:id="119" w:name="_Toc74153391"/>
      <w:bookmarkStart w:id="120" w:name="_Toc77668247"/>
      <w:bookmarkStart w:id="121" w:name="_Toc80029561"/>
      <w:bookmarkStart w:id="122" w:name="_Toc82180492"/>
      <w:bookmarkStart w:id="123" w:name="_Toc85705068"/>
      <w:bookmarkStart w:id="124" w:name="_Toc85720365"/>
      <w:bookmarkStart w:id="125" w:name="_Toc86074160"/>
      <w:bookmarkStart w:id="126" w:name="_Toc87457088"/>
      <w:bookmarkStart w:id="127" w:name="_Toc88661682"/>
      <w:bookmarkStart w:id="128" w:name="_Toc89441323"/>
      <w:bookmarkStart w:id="129" w:name="_Toc93050017"/>
      <w:bookmarkStart w:id="130" w:name="_Toc96613373"/>
      <w:bookmarkStart w:id="131" w:name="_Toc100828786"/>
      <w:bookmarkStart w:id="132" w:name="_Toc106789764"/>
      <w:bookmarkStart w:id="133" w:name="_Toc109899311"/>
      <w:bookmarkStart w:id="134" w:name="_Toc110249795"/>
      <w:bookmarkStart w:id="135" w:name="_Toc112313635"/>
      <w:bookmarkStart w:id="136" w:name="_Toc116297350"/>
      <w:bookmarkStart w:id="137" w:name="_Toc125451672"/>
      <w:bookmarkStart w:id="138" w:name="_Toc125468076"/>
      <w:bookmarkStart w:id="139" w:name="_Toc125472022"/>
      <w:bookmarkStart w:id="140" w:name="_Toc126847654"/>
      <w:bookmarkStart w:id="141" w:name="_Toc126854637"/>
      <w:bookmarkStart w:id="142" w:name="_Toc127262947"/>
      <w:bookmarkStart w:id="143" w:name="_Toc127269325"/>
      <w:bookmarkStart w:id="144" w:name="_Toc135737244"/>
      <w:bookmarkStart w:id="145" w:name="_Toc135907689"/>
      <w:bookmarkStart w:id="146" w:name="_Toc138427979"/>
      <w:bookmarkStart w:id="147" w:name="_Toc143012276"/>
      <w:bookmarkStart w:id="148" w:name="_Toc143110036"/>
      <w:bookmarkStart w:id="149" w:name="_Toc151541953"/>
      <w:bookmarkStart w:id="150" w:name="_Toc151543677"/>
      <w:bookmarkStart w:id="151" w:name="_Toc161320808"/>
      <w:bookmarkStart w:id="152" w:name="_Toc164086699"/>
      <w:bookmarkStart w:id="153" w:name="_Toc168501908"/>
      <w:r w:rsidRPr="00392F03">
        <w:rPr>
          <w:rFonts w:ascii="Times New Roman" w:hAnsi="Times New Roman" w:cs="Times New Roman"/>
          <w:b/>
          <w:iCs/>
          <w:kern w:val="0"/>
          <w:sz w:val="28"/>
          <w:szCs w:val="28"/>
          <w:lang w:eastAsia="ru-RU" w:bidi="ru-RU"/>
          <w14:ligatures w14:val="none"/>
        </w:rPr>
        <w:t>Способ обезвреживания</w:t>
      </w:r>
    </w:p>
    <w:p w14:paraId="4983D3FC" w14:textId="3D0D626A" w:rsidR="00076CD1" w:rsidRDefault="00076CD1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392F0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Специальных способов утилизации не требуется. </w:t>
      </w:r>
      <w:r w:rsidR="004E3DF8" w:rsidRPr="004E3DF8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Рассыпанный агрохимикат собирают и используют по прямому назначению.</w:t>
      </w:r>
    </w:p>
    <w:p w14:paraId="0A845353" w14:textId="77777777" w:rsidR="004E3DF8" w:rsidRPr="00392F03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616835FF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154" w:name="_Toc172206159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2.3. Технология производства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42051CE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Сущность процесса производства </w:t>
      </w:r>
      <w:proofErr w:type="spellStart"/>
      <w:r w:rsidRPr="004E3DF8">
        <w:rPr>
          <w:rFonts w:ascii="Times New Roman" w:hAnsi="Times New Roman" w:cs="Times New Roman"/>
          <w:sz w:val="28"/>
          <w:szCs w:val="28"/>
        </w:rPr>
        <w:t>сульфоаммофоса</w:t>
      </w:r>
      <w:proofErr w:type="spellEnd"/>
      <w:r w:rsidRPr="004E3DF8">
        <w:rPr>
          <w:rFonts w:ascii="Times New Roman" w:hAnsi="Times New Roman" w:cs="Times New Roman"/>
          <w:sz w:val="28"/>
          <w:szCs w:val="28"/>
        </w:rPr>
        <w:t xml:space="preserve"> заключается в нейтрализации смеси экстракционной фосфорной кислоты (ЭФК) и серной кислоты аммиаком с добавлением КАС с последующей грануляцией полученной пульпы, сушкой гранул и классификацией.</w:t>
      </w:r>
    </w:p>
    <w:p w14:paraId="3429F22E" w14:textId="77777777" w:rsidR="004E3DF8" w:rsidRPr="004E3DF8" w:rsidRDefault="004E3DF8" w:rsidP="004E3DF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3DF8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технологической схемы производства </w:t>
      </w:r>
      <w:proofErr w:type="spellStart"/>
      <w:r w:rsidRPr="004E3DF8">
        <w:rPr>
          <w:rFonts w:ascii="Times New Roman" w:hAnsi="Times New Roman" w:cs="Times New Roman"/>
          <w:b/>
          <w:bCs/>
          <w:sz w:val="28"/>
          <w:szCs w:val="28"/>
        </w:rPr>
        <w:t>сульфоаммофоса</w:t>
      </w:r>
      <w:proofErr w:type="spellEnd"/>
      <w:r w:rsidRPr="004E3DF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83CA9E6" w14:textId="77777777" w:rsidR="004E3DF8" w:rsidRPr="004E3DF8" w:rsidRDefault="004E3DF8" w:rsidP="004E3DF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b/>
          <w:bCs/>
          <w:sz w:val="28"/>
          <w:szCs w:val="28"/>
        </w:rPr>
        <w:t>Основные стадии производства</w:t>
      </w:r>
      <w:r w:rsidRPr="004E3DF8">
        <w:rPr>
          <w:rFonts w:ascii="Times New Roman" w:hAnsi="Times New Roman" w:cs="Times New Roman"/>
          <w:sz w:val="28"/>
          <w:szCs w:val="28"/>
        </w:rPr>
        <w:t>.</w:t>
      </w:r>
    </w:p>
    <w:p w14:paraId="749D9420" w14:textId="4D5CD83A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4E3DF8">
        <w:rPr>
          <w:rFonts w:ascii="Times New Roman" w:hAnsi="Times New Roman" w:cs="Times New Roman"/>
          <w:sz w:val="28"/>
          <w:szCs w:val="28"/>
        </w:rPr>
        <w:t xml:space="preserve">Прием и снабжение отделений цеха основным и вспомогательным сырьем и энергоресурсами: </w:t>
      </w:r>
    </w:p>
    <w:p w14:paraId="670A6674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фосфорной кислотой; </w:t>
      </w:r>
    </w:p>
    <w:p w14:paraId="5A4EB891" w14:textId="5C4891B3" w:rsidR="004E3DF8" w:rsidRP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>- серной кислотой;</w:t>
      </w:r>
    </w:p>
    <w:p w14:paraId="63C28A6D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аммиаком безводным сжиженным; </w:t>
      </w:r>
    </w:p>
    <w:p w14:paraId="33DA9141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водой промышленной осветленной; </w:t>
      </w:r>
    </w:p>
    <w:p w14:paraId="0F43695E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технологическим паром; </w:t>
      </w:r>
    </w:p>
    <w:p w14:paraId="06C06F70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природным газом; </w:t>
      </w:r>
    </w:p>
    <w:p w14:paraId="03B46186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сжатым воздухом приборов КИПиА; </w:t>
      </w:r>
    </w:p>
    <w:p w14:paraId="519F0A78" w14:textId="1F7FC4FA" w:rsidR="004E3DF8" w:rsidRP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>- КАС;</w:t>
      </w:r>
    </w:p>
    <w:p w14:paraId="44987BD8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маслом индустриальным; </w:t>
      </w:r>
    </w:p>
    <w:p w14:paraId="650A0B9C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кондиционирующей смесью; </w:t>
      </w:r>
    </w:p>
    <w:p w14:paraId="4F06444F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E3DF8">
        <w:rPr>
          <w:rFonts w:ascii="Times New Roman" w:hAnsi="Times New Roman" w:cs="Times New Roman"/>
          <w:sz w:val="28"/>
          <w:szCs w:val="28"/>
        </w:rPr>
        <w:t>маслами</w:t>
      </w:r>
      <w:proofErr w:type="gramEnd"/>
      <w:r w:rsidRPr="004E3DF8">
        <w:rPr>
          <w:rFonts w:ascii="Times New Roman" w:hAnsi="Times New Roman" w:cs="Times New Roman"/>
          <w:sz w:val="28"/>
          <w:szCs w:val="28"/>
        </w:rPr>
        <w:t xml:space="preserve"> отработанными и переданными из других цехов; </w:t>
      </w:r>
    </w:p>
    <w:p w14:paraId="17B6C0FB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- хозяйственно-питьевой водой. </w:t>
      </w:r>
    </w:p>
    <w:p w14:paraId="49876383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E3DF8">
        <w:rPr>
          <w:rFonts w:ascii="Times New Roman" w:hAnsi="Times New Roman" w:cs="Times New Roman"/>
          <w:sz w:val="28"/>
          <w:szCs w:val="28"/>
        </w:rPr>
        <w:t xml:space="preserve"> Нейтрализация ЭФК аммиаком. </w:t>
      </w:r>
    </w:p>
    <w:p w14:paraId="0F8FAA47" w14:textId="0ABE3BBB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E3DF8">
        <w:rPr>
          <w:rFonts w:ascii="Times New Roman" w:hAnsi="Times New Roman" w:cs="Times New Roman"/>
          <w:sz w:val="28"/>
          <w:szCs w:val="28"/>
        </w:rPr>
        <w:t xml:space="preserve"> Гранулирование.</w:t>
      </w:r>
    </w:p>
    <w:p w14:paraId="296BF89C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E3DF8">
        <w:rPr>
          <w:rFonts w:ascii="Times New Roman" w:hAnsi="Times New Roman" w:cs="Times New Roman"/>
          <w:sz w:val="28"/>
          <w:szCs w:val="28"/>
        </w:rPr>
        <w:t xml:space="preserve">Сушка продукта. </w:t>
      </w:r>
    </w:p>
    <w:p w14:paraId="05EBDCC2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3DF8">
        <w:rPr>
          <w:rFonts w:ascii="Times New Roman" w:hAnsi="Times New Roman" w:cs="Times New Roman"/>
          <w:sz w:val="28"/>
          <w:szCs w:val="28"/>
        </w:rPr>
        <w:t xml:space="preserve"> Рассев продукта с дроблением крупной фракции. </w:t>
      </w:r>
    </w:p>
    <w:p w14:paraId="352D3518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3DF8">
        <w:rPr>
          <w:rFonts w:ascii="Times New Roman" w:hAnsi="Times New Roman" w:cs="Times New Roman"/>
          <w:sz w:val="28"/>
          <w:szCs w:val="28"/>
        </w:rPr>
        <w:t xml:space="preserve"> Очистка газов, выходящих из нейтрализатора, </w:t>
      </w:r>
      <w:proofErr w:type="spellStart"/>
      <w:r w:rsidRPr="004E3DF8">
        <w:rPr>
          <w:rFonts w:ascii="Times New Roman" w:hAnsi="Times New Roman" w:cs="Times New Roman"/>
          <w:sz w:val="28"/>
          <w:szCs w:val="28"/>
        </w:rPr>
        <w:t>гранулятора</w:t>
      </w:r>
      <w:proofErr w:type="spellEnd"/>
      <w:r w:rsidRPr="004E3DF8">
        <w:rPr>
          <w:rFonts w:ascii="Times New Roman" w:hAnsi="Times New Roman" w:cs="Times New Roman"/>
          <w:sz w:val="28"/>
          <w:szCs w:val="28"/>
        </w:rPr>
        <w:t xml:space="preserve">, сушильного барабана, грохотов, пересыпных узлов и транспортеров от пыли, фтора, аммиака. </w:t>
      </w:r>
    </w:p>
    <w:p w14:paraId="3DC5F178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 xml:space="preserve">7. Охлаждение и омасливание продукта. </w:t>
      </w:r>
    </w:p>
    <w:p w14:paraId="203A1655" w14:textId="77777777" w:rsid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3DF8">
        <w:rPr>
          <w:rFonts w:ascii="Times New Roman" w:hAnsi="Times New Roman" w:cs="Times New Roman"/>
          <w:sz w:val="28"/>
          <w:szCs w:val="28"/>
        </w:rPr>
        <w:t xml:space="preserve"> Транспортировка продукта на склад. </w:t>
      </w:r>
    </w:p>
    <w:p w14:paraId="5D617449" w14:textId="61BCBA0B" w:rsidR="004E3DF8" w:rsidRP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DF8">
        <w:rPr>
          <w:rFonts w:ascii="Times New Roman" w:hAnsi="Times New Roman" w:cs="Times New Roman"/>
          <w:sz w:val="28"/>
          <w:szCs w:val="28"/>
        </w:rPr>
        <w:t>9.  Расфасовка и отгрузка продукта.</w:t>
      </w:r>
    </w:p>
    <w:p w14:paraId="753E96E7" w14:textId="77777777" w:rsidR="004E3DF8" w:rsidRPr="004E3DF8" w:rsidRDefault="004E3DF8" w:rsidP="004E3D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3CEA9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3B00C2AE" w14:textId="77777777" w:rsidR="00076CD1" w:rsidRPr="002069C9" w:rsidRDefault="00076CD1" w:rsidP="00076CD1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155" w:name="_Toc62311896"/>
      <w:bookmarkStart w:id="156" w:name="_Toc64044351"/>
      <w:bookmarkStart w:id="157" w:name="_Toc65064371"/>
      <w:bookmarkStart w:id="158" w:name="_Toc65592294"/>
      <w:bookmarkStart w:id="159" w:name="_Toc66970787"/>
      <w:bookmarkStart w:id="160" w:name="_Toc68187268"/>
      <w:bookmarkStart w:id="161" w:name="_Toc70190541"/>
      <w:bookmarkStart w:id="162" w:name="_Toc85705069"/>
      <w:bookmarkStart w:id="163" w:name="_Toc85720366"/>
      <w:bookmarkStart w:id="164" w:name="_Toc86074161"/>
      <w:bookmarkStart w:id="165" w:name="_Toc87457089"/>
      <w:bookmarkStart w:id="166" w:name="_Toc88661683"/>
      <w:bookmarkStart w:id="167" w:name="_Toc89441324"/>
      <w:bookmarkStart w:id="168" w:name="_Toc93050018"/>
      <w:bookmarkStart w:id="169" w:name="_Toc96613374"/>
      <w:bookmarkStart w:id="170" w:name="_Toc100828787"/>
      <w:bookmarkStart w:id="171" w:name="_Toc100917138"/>
      <w:bookmarkStart w:id="172" w:name="_Toc101347168"/>
      <w:bookmarkStart w:id="173" w:name="_Toc110249796"/>
      <w:bookmarkStart w:id="174" w:name="_Toc112313636"/>
      <w:bookmarkStart w:id="175" w:name="_Toc116297351"/>
      <w:bookmarkStart w:id="176" w:name="_Toc125451673"/>
      <w:bookmarkStart w:id="177" w:name="_Toc125468077"/>
      <w:bookmarkStart w:id="178" w:name="_Toc125472023"/>
      <w:bookmarkStart w:id="179" w:name="_Toc126847655"/>
      <w:bookmarkStart w:id="180" w:name="_Toc126854638"/>
      <w:bookmarkStart w:id="181" w:name="_Toc127262948"/>
      <w:bookmarkStart w:id="182" w:name="_Toc127269326"/>
      <w:bookmarkStart w:id="183" w:name="_Toc135737245"/>
      <w:bookmarkStart w:id="184" w:name="_Toc135907690"/>
      <w:bookmarkStart w:id="185" w:name="_Toc138427980"/>
      <w:bookmarkStart w:id="186" w:name="_Toc143012277"/>
      <w:bookmarkStart w:id="187" w:name="_Toc143110037"/>
      <w:bookmarkStart w:id="188" w:name="_Toc151541954"/>
      <w:bookmarkStart w:id="189" w:name="_Toc151543678"/>
      <w:bookmarkStart w:id="190" w:name="_Toc161320809"/>
      <w:bookmarkStart w:id="191" w:name="_Toc164086700"/>
      <w:bookmarkStart w:id="192" w:name="_Toc168501909"/>
      <w:bookmarkStart w:id="193" w:name="_Toc172206160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2.4. Технология применения и меры безопасности при применении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D82CF12" w14:textId="77777777" w:rsidR="002B76F3" w:rsidRPr="002B76F3" w:rsidRDefault="002B76F3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bookmarkStart w:id="194" w:name="_Toc143110038"/>
      <w:bookmarkStart w:id="195" w:name="_Toc151541955"/>
      <w:bookmarkStart w:id="196" w:name="_Toc151543679"/>
      <w:bookmarkStart w:id="197" w:name="_Toc161320810"/>
      <w:bookmarkStart w:id="198" w:name="_Toc164086701"/>
      <w:bookmarkStart w:id="199" w:name="_Toc168501910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Технология внесения агрохимиката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разработана и предполагает в сельскохозяйственном производстве использование типовых технических средств, предназначенных </w:t>
      </w: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для внесения твердых минеральных удобрений МВУ-6, РУМ-5-03, МВУ-0,5А, ПШ-21,6, СТТ-10, РШУ-12, 1-РМГ-4, МТТ-4У, Ozone-1000, РУ-7000, МВУ- 5УГ, МВУ 1200, RCW 5500, RCW 10000, REWO 8200 (AGRO-MASZ),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Dexwal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BOGBALLE и т.п.), а также устанавливает меры безопасности (в т.ч. применение средств индивидуальной защиты).</w:t>
      </w:r>
    </w:p>
    <w:p w14:paraId="3E4E9738" w14:textId="017BA61D" w:rsidR="002B76F3" w:rsidRPr="002B76F3" w:rsidRDefault="002B76F3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личных подсобных хозяйствах при внесении агрохимиката рекомендовано использовать ручные, механические разбрасыватели-сеялки типа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Wolf-Garten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WE-B,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Gardena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Classic 300,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Wolf-Garten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WE-300,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Brigadier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86020 и др. или ручной инвентарь.</w:t>
      </w:r>
    </w:p>
    <w:p w14:paraId="0EF11EF2" w14:textId="7FE6CABF" w:rsidR="002B76F3" w:rsidRDefault="002B76F3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основном внесении удобрение равномерно разбрасывают по поверхности почвы и перекапывают. При посадке картофеля, рассады овощных и цветочно-декоративных культур удобрение вносят в посадочные лунки, при посеве овощных, цветочно-декоративных и др. культур удобрение равно­ мерно вносят по всей длине рядка. При внесении удобрения в подкормку его равномерно распределяют посередине рядков или вокруг растений не ближе </w:t>
      </w:r>
      <w:proofErr w:type="gram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8-10</w:t>
      </w:r>
      <w:proofErr w:type="gram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см от стебля, с последующей заделкой в почву рыхлением и при необходимости проводят полив.</w:t>
      </w:r>
    </w:p>
    <w:p w14:paraId="59F8EA14" w14:textId="2D77B1EE" w:rsidR="00076CD1" w:rsidRPr="00FD52F9" w:rsidRDefault="002B76F3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садах удобрение равномерно распределяют по всей площади прист</w:t>
      </w: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 xml:space="preserve">вольного круга плодовых деревьев или кустарников с последующей заделкой рыхлением и перекопкой на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полштыка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или дозу удобрения делят на несколько частей и вносят в канавки (или лунки, буровые скважины) выкопанные на глу</w:t>
      </w: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softHyphen/>
        <w:t xml:space="preserve">бину </w:t>
      </w:r>
      <w:proofErr w:type="gram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40-50</w:t>
      </w:r>
      <w:proofErr w:type="gram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см вокруг дерева, при необходимости проводят полив.</w:t>
      </w:r>
      <w:r w:rsidR="00076CD1" w:rsidRPr="00FD52F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D38F136" w14:textId="77777777" w:rsidR="00076CD1" w:rsidRPr="002069C9" w:rsidRDefault="00076CD1" w:rsidP="00076CD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00" w:name="_Toc172206161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3. ЦЕЛИ И ПОТРЕБНОСТИ ПРИМЕНЕНИЯ АГРОХИМИКАТА НА ТЕРРИТОРИИ РОССИЙСКОЙ ФЕДЕРАЦИИ</w:t>
      </w:r>
      <w:bookmarkEnd w:id="194"/>
      <w:bookmarkEnd w:id="195"/>
      <w:bookmarkEnd w:id="196"/>
      <w:bookmarkEnd w:id="197"/>
      <w:bookmarkEnd w:id="198"/>
      <w:bookmarkEnd w:id="199"/>
      <w:bookmarkEnd w:id="200"/>
    </w:p>
    <w:p w14:paraId="2F39540C" w14:textId="77777777" w:rsidR="00EE6B7D" w:rsidRDefault="00EE6B7D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7166670F" w14:textId="698AD122" w:rsidR="002B76F3" w:rsidRPr="002B76F3" w:rsidRDefault="002B76F3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Эффективность азотно-фосфорных серосодержащих минеральных удобрений была оценена в ходе испытаний, проведенных агрохимической службой Минсельхоза России и в Географической сети опытов с удобрениями и другими агрохимическими средствами на различных сельскохозяйственных культурах, в которых установлено позитивное влияние удобрений на урожайность сельскохозяйственных культур и качество выращенной продукции.</w:t>
      </w:r>
    </w:p>
    <w:p w14:paraId="008C911B" w14:textId="384E541D" w:rsidR="002B76F3" w:rsidRPr="002B76F3" w:rsidRDefault="002B76F3" w:rsidP="002B76F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Полевые испытания агрохимиката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марка 16:20 на яровом рапсе сорта Радикал в условиях Рязанской области показали, что его применение обеспечило повышение продуктивности растений.</w:t>
      </w:r>
    </w:p>
    <w:p w14:paraId="50178805" w14:textId="47EFA648" w:rsidR="002B76F3" w:rsidRPr="002B76F3" w:rsidRDefault="002B76F3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Прибавка урожая семян ярового рапса составила 8,2 ц/га (43,4%) при урожайности в контроле - 18,9 ц/га. Содержание жира в семенах превышало показатель контроля на 4%, сбор масла с гектара - на 58,4% (ФГБНУ «ВНИИ агрохимии», 2023 г.).</w:t>
      </w:r>
    </w:p>
    <w:p w14:paraId="471B6826" w14:textId="50F6A72C" w:rsidR="00D0004C" w:rsidRPr="00D0004C" w:rsidRDefault="002B76F3" w:rsidP="0075080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условиях Белгородской области внесение агрохимиката </w:t>
      </w:r>
      <w:proofErr w:type="spellStart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2B76F3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марка 14:34 под культуру сои сорта Белгородская 8 способствовало улучшению биометрических показателей растений и их продуктивности. Количество бобов на растении увеличилось - 24,5%, масса семян с растения - на 27,1%, масса 1000 зерен - на 8,1%. Прибавка урожая семян составила 7,5 ц/га (32,7%), при урожайности в контроле 22,9 ц/га. При применении агрохимиката наблюдалось увеличение содержание белка в семенах - на 1,6%, что способствовало повышению сбора протеина на 38,0%. Содержание</w:t>
      </w:r>
      <w:r w:rsidR="00750801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D0004C"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сырого жира превышало уровень контрольного варианта на 4,2%, сбор масла с га возрос на 62,0% (ФГБНУ «ВНИИ агрохимии», 2023 г.).</w:t>
      </w:r>
    </w:p>
    <w:p w14:paraId="017753DF" w14:textId="21781EC6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Применение агрохимиката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марка 14:34 на томате Краснодарский, в условиях Краснодарского края, способствовало повышению продуктивности растений. Средняя масса плода увеличилась на 32,6%, количество плодов с растения - на 18,8%. Урожайность томата повысилась на 79,0 т/га (57,4%), при урожайности в контроле 137,6 т/га. В сравнении с контролем содержание витамина С в плодах было выше на 2,1 мг/100 г. Содержание нитратов в томатах во всех вариантах опыта было в пределах нормы (ФГБНУ «ВНИИ агрохимии», 2023 г.).</w:t>
      </w:r>
    </w:p>
    <w:p w14:paraId="59D95239" w14:textId="0DC95312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условиях Рязанской области на яровой пшенице сорта Рима внесение агрохимиката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марка 20:20 оказало положительное влияние на структуру и качество урожая. Длина колоса увеличилась на 44,9%, количество зерен в колосе - на 50,6%, масса 1000 зерен - на 14.0%.</w:t>
      </w:r>
    </w:p>
    <w:p w14:paraId="4DBEC1E5" w14:textId="37BBEDB2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Урожайность яровой пшеницы повысилась на 8,9 ц/га (41,1%), при величине урожая в контрольном варианте опыта 19,7 ц/га. Стекловидность зерна повысилась на 9%, белка - на 2,5 и клейковины на 3,1% (ФГБНУ «ВНИИ агрохимии», 2023 г.).</w:t>
      </w:r>
    </w:p>
    <w:p w14:paraId="2A214DBA" w14:textId="7F84A4B0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условиях Ленинградской области на огурце (открытый грунт) сорта Русский изумруд F1 внесение агрохимиката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марка 20:20 способствовала увеличению урожая. Средняя масса плода превышала показатель контроля на 19,8%, количество плодов с растения - на 13,1%.</w:t>
      </w:r>
    </w:p>
    <w:p w14:paraId="20BB3F10" w14:textId="5998A27F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Прибавка урожая составила 0,87 кг/м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(12,8%), при общей величине урожая в контроле 6,81 кг/м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Содержание аскорбиновой кислоты в плодах увеличивалось в сравнении с контролем на 0,8 мг%. Содержание сухого вещества и сахаров в плодах было на уровне с контролем. Содержание нитратного азота во всех вариантах опыта не превышало уровень ПДК (ФГБНУ «ВНИИ агрохимии», 2023 г.).</w:t>
      </w:r>
    </w:p>
    <w:p w14:paraId="667CB2C2" w14:textId="39BA83CA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условиях Московской области применение агрохимиката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марка 16:20 на капусте белокочанной сорта 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Слава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1305 для внесения перед посевом способствовало улучшению показателей структуры урожая. Диаметр кочана под воздействием агрохимиката увеличился на 361%. Урожай капусты белокочанной повысился на 18,5 т/га (42,2%), при урожайности в контроле 43,8 т/га. Урожай капусты отличался лучшими показателями качества. По сравнению с контролем содержание сахаров было выше на 0,4%, витамина С - на 3,2 мг%. Содержание нитратного азота во всех вариантах опыта не превышало уровень ПДК (ФГБНУ «ВНИИ агрохимии», 2023 г.).</w:t>
      </w:r>
    </w:p>
    <w:p w14:paraId="58E2AF1E" w14:textId="1FB682EA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экспертизе учтены результаты производственного использования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сульфоаммофоса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выпускаемого отечественными производителями, внесенного в «Государственный каталог пестицидов и агрохимикатов, разрешенных к применению на территории Российской Федерации»: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(№ гос.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272-10-708-1), изготовитель - ОАО «ГИДРОМЕТАЛЛУРГИЧЕСКИЙ ЗАВОД»;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марки: 16:20:12; 14:27:10 (№ гос.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605-10-2559- 1), изготовитель - ООО «АЛМАЗ УДОБРЕНИЯ»;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марки: А, Б (№ гос.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321-10-4091-1), изготовитель - АО «ВОСКРЕСЕНСКИЕ МИНЕ­ РАЛЬНОЕ УДОБРЕНИЯ»;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ИНТЕК марки: NP(S) 14-34(8), NP(S) 16-20(14), NP(S) 20-20(14), NP(S) 15-25(12) (№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гос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311-10-1193-1), изготовитель - ООО «ЕвроХим-БМУ; Удобрение сложное азотно-фосфорное серосодержащее марки: 14-34; 15-25, 16-20 (№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гос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рег.: 311-10-1045-1), изготовитель - ООО «ЕвроХим-БМУ», Удобрение сложное азотно-фосфорное </w:t>
      </w:r>
      <w:r w:rsidRPr="00C82177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серосодержащее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марка 20:20 (№ гос.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рег.: 311-10-863-1), изготовитель - ООО «ЕвроХим-БМУ», Удобрение азотно-фосфорное серосодержащее (NP (S))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марки: А, Б» (№ гос.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341-10-914-1), изготовитель - ООО «ПГ «ФОСФОРИТ» и др.</w:t>
      </w:r>
    </w:p>
    <w:p w14:paraId="4A6EFC70" w14:textId="50AC42E7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основании материалов, предоставленных заявителем и информации об эффективности применения азотно-фосфорных серосодержащих удобрений, экспертной комиссией принято решение о нецелесообразности проведения дополнительных полевых регистрационных испытаний.</w:t>
      </w:r>
    </w:p>
    <w:p w14:paraId="38328D31" w14:textId="1EAEFB43" w:rsidR="00D0004C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 xml:space="preserve">Для экспертного заключения по установлению биологической эффективности и регламентов применения агрохимиката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использованы материалы, представленные ООО «ЕвроХим-БМУ».</w:t>
      </w:r>
    </w:p>
    <w:p w14:paraId="065F6493" w14:textId="6EBFEB1F" w:rsid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Оценка биологической эффективности агрохимиката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20:20,16:20,14:34, как азотно-фосфорного серосодержащего минерального удобрения проведена с использованием материалов по исследованию эффективности применения данного вида агрохимиката и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и в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технических средств, а также устанавливают меры безопасности при использовании агрохимиката (в </w:t>
      </w:r>
      <w:proofErr w:type="gram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т.ч.</w:t>
      </w:r>
      <w:proofErr w:type="gram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применение средств индивидуальной защиты).</w:t>
      </w:r>
    </w:p>
    <w:p w14:paraId="68542FFF" w14:textId="72CCD4CE" w:rsidR="00076CD1" w:rsidRPr="00D0004C" w:rsidRDefault="00D0004C" w:rsidP="00D0004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50D3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ФГБНУ «ВНИИ агрохимии» имени </w:t>
      </w:r>
      <w:proofErr w:type="gramStart"/>
      <w:r w:rsidRPr="00450D3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Д.Н.</w:t>
      </w:r>
      <w:proofErr w:type="gramEnd"/>
      <w:r w:rsidRPr="00450D3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Прянишникова рекомендует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5B06D6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государственной регистрации агрохимикат </w:t>
      </w:r>
      <w:proofErr w:type="spellStart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производства ООО «ЕвроХим-БМУ» в качестве азотно-фосфорного серосодержащего минерального удобрения для применения </w:t>
      </w:r>
      <w:r w:rsidRPr="00D0004C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 сельскохозяйственном производстве и в личных подсобных хозяйствах </w:t>
      </w:r>
      <w:r w:rsidRPr="00D0004C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без ограничения срока действия.</w:t>
      </w:r>
    </w:p>
    <w:p w14:paraId="00C225BA" w14:textId="77777777" w:rsidR="00076CD1" w:rsidRPr="002069C9" w:rsidRDefault="00076CD1" w:rsidP="00076CD1">
      <w:pP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32E0D1D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01" w:name="_Toc135737247"/>
      <w:bookmarkStart w:id="202" w:name="_Toc135907692"/>
      <w:bookmarkStart w:id="203" w:name="_Toc138427983"/>
      <w:bookmarkStart w:id="204" w:name="_Toc143012280"/>
      <w:bookmarkStart w:id="205" w:name="_Toc143110040"/>
      <w:bookmarkStart w:id="206" w:name="_Toc151541957"/>
      <w:bookmarkStart w:id="207" w:name="_Toc151543680"/>
      <w:bookmarkStart w:id="208" w:name="_Toc161320811"/>
      <w:bookmarkStart w:id="209" w:name="_Toc164086702"/>
      <w:bookmarkStart w:id="210" w:name="_Toc168501911"/>
      <w:bookmarkStart w:id="211" w:name="_Toc172206162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8B9E26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5E2EAE91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212" w:name="_Toc62311925"/>
      <w:bookmarkStart w:id="213" w:name="_Toc65836076"/>
      <w:bookmarkStart w:id="214" w:name="_Toc66719076"/>
      <w:bookmarkStart w:id="215" w:name="_Toc66978528"/>
      <w:bookmarkStart w:id="216" w:name="_Toc67987255"/>
      <w:bookmarkStart w:id="217" w:name="_Toc68706300"/>
      <w:bookmarkStart w:id="218" w:name="_Toc69221789"/>
      <w:bookmarkStart w:id="219" w:name="_Toc73544528"/>
      <w:bookmarkStart w:id="220" w:name="_Toc77611672"/>
      <w:bookmarkStart w:id="221" w:name="_Toc77755923"/>
      <w:bookmarkStart w:id="222" w:name="_Toc80620793"/>
      <w:bookmarkStart w:id="223" w:name="_Toc85705073"/>
      <w:bookmarkStart w:id="224" w:name="_Toc85720370"/>
      <w:bookmarkStart w:id="225" w:name="_Toc86074165"/>
      <w:bookmarkStart w:id="226" w:name="_Toc116297355"/>
      <w:bookmarkStart w:id="227" w:name="_Toc112313640"/>
      <w:bookmarkStart w:id="228" w:name="_Toc110249800"/>
      <w:bookmarkStart w:id="229" w:name="_Toc109899316"/>
      <w:bookmarkStart w:id="230" w:name="_Toc106789769"/>
      <w:bookmarkStart w:id="231" w:name="_Toc100828791"/>
      <w:bookmarkStart w:id="232" w:name="_Toc98836922"/>
      <w:bookmarkStart w:id="233" w:name="_Toc92958822"/>
      <w:bookmarkStart w:id="234" w:name="_Toc90903349"/>
      <w:bookmarkStart w:id="235" w:name="_Toc89417741"/>
      <w:bookmarkStart w:id="236" w:name="_Toc88661687"/>
      <w:bookmarkStart w:id="237" w:name="_Toc87457093"/>
      <w:bookmarkStart w:id="238" w:name="_Toc97117606"/>
      <w:bookmarkStart w:id="239" w:name="_Toc125451676"/>
      <w:bookmarkStart w:id="240" w:name="_Toc125468080"/>
      <w:bookmarkStart w:id="241" w:name="_Toc125472026"/>
      <w:bookmarkStart w:id="242" w:name="_Toc126847658"/>
      <w:bookmarkStart w:id="243" w:name="_Toc126854641"/>
      <w:bookmarkStart w:id="244" w:name="_Toc127262951"/>
      <w:bookmarkStart w:id="245" w:name="_Toc127269329"/>
      <w:bookmarkStart w:id="246" w:name="_Toc135737248"/>
      <w:bookmarkStart w:id="247" w:name="_Toc135907693"/>
      <w:bookmarkStart w:id="248" w:name="_Toc138427984"/>
      <w:bookmarkStart w:id="249" w:name="_Toc143012281"/>
      <w:bookmarkStart w:id="250" w:name="_Toc143110041"/>
      <w:bookmarkStart w:id="251" w:name="_Toc152247509"/>
      <w:bookmarkStart w:id="252" w:name="_Toc152247939"/>
      <w:bookmarkStart w:id="253" w:name="_Toc160694803"/>
      <w:bookmarkStart w:id="254" w:name="_Toc160694831"/>
      <w:bookmarkStart w:id="255" w:name="_Toc161320812"/>
      <w:bookmarkStart w:id="256" w:name="_Toc164086703"/>
      <w:bookmarkStart w:id="257" w:name="_Toc168501912"/>
      <w:bookmarkStart w:id="258" w:name="_Toc172206163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4.1. </w:t>
      </w:r>
      <w:bookmarkStart w:id="259" w:name="_Hlk87525953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Характеристика почвенно-климатических зон на участках регистрационных испытаний агрохимиката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FEBD48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рекомендуется к регистрации на всей территории Российской Федерации.</w:t>
      </w:r>
    </w:p>
    <w:p w14:paraId="5544BA6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48AFAAD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163A583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Геологические условия</w:t>
      </w:r>
    </w:p>
    <w:p w14:paraId="5756385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14:paraId="21BBB0E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Кольский полуостров и Карелия</w:t>
      </w:r>
    </w:p>
    <w:p w14:paraId="387E6536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озы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друмлины, куполовидные холмы.</w:t>
      </w:r>
    </w:p>
    <w:p w14:paraId="63FD938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14:paraId="12122DE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Тиманский кряж достигает высоты 325 м в верховьях Вычегды. Максимальные высоты Кольского полуострова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это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Хибины и Ловозерские Тундры (1300 м и 1120 м, соответственно). Хвойные леса произрастают вплоть до 350 м.</w:t>
      </w:r>
    </w:p>
    <w:p w14:paraId="5E782B7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Западно-Сибирская низменность</w:t>
      </w:r>
    </w:p>
    <w:p w14:paraId="43297789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Особенности рельефа тайги в России заключаются в том, что тут преобладают низменности. На Западно-Сибирской низменности можно 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14:paraId="28DB98C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Предполагается, что в Западной Сибири проходило два оледенения.</w:t>
      </w:r>
    </w:p>
    <w:p w14:paraId="0B8144F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14:paraId="793E96E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Среднесибирское плоскогорье</w:t>
      </w:r>
    </w:p>
    <w:p w14:paraId="7131304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14:paraId="0717065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95A0D2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Гидрогеологические условия</w:t>
      </w:r>
    </w:p>
    <w:p w14:paraId="2EB7155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14:paraId="40BB713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Гидрографические условия</w:t>
      </w:r>
    </w:p>
    <w:p w14:paraId="71F3426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Андомская возвышенность (на стыке границ Архангельской и Вологодской областей, а также Карелии). Она является водоразделом трех крупнейших морских бассейнов Европы: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Балтийского (реки Андома, Колода и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Сомба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 притоками), Беломорского (реки Тихманьга и Ухта с притоками) и Каспийского (реки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Сойда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Кеми с 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Атлека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Выг (Беломорско-Балтийский канал); 6) Онежское и Ладожское озера; 7) р. Онега; 8) р. Волга; 9) р. Северная Двина; 10) р. Мезень; 11) р. Печора. В гидрографическом отношении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Русская равнина значительно отличаются.</w:t>
      </w:r>
    </w:p>
    <w:p w14:paraId="1C47CAE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400-600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мм, причем его минимальные значения — на низменностях, а максимальные - на плато и возвышенностях.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территории невелика и за пределами границ Валдайского оледенения не превышает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1-2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%. Подавляющая часть озер европейской части таежной зоны находится в пределах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093EE2A6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врезанность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их русел и неразвитость речных долин, обусловленные особенностями поверхности кристаллического фундамента. Южная часть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территории находится в пределах водосборов двух самых крупных пресных водоемов Европы - Онежского и Ладожского озер на Беломорско-Балтийском водоразделе. Общая площадь их водосбора достигает почти млн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ламб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озерковых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комплексов). Средняя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по крайнем мере - от 1 до 7 км/1000 га.</w:t>
      </w:r>
    </w:p>
    <w:p w14:paraId="4C89A3A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не покрытых древесной растительностью болот варьирует от 5 до более чем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частях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14:paraId="575894C9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C50CFA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Геологические условия</w:t>
      </w:r>
    </w:p>
    <w:p w14:paraId="433B952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моренными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площади. Их происхождение – водно-ледниковое. Они обладают волнистостью, иногда можно встретить ярко выраженные песчаные дюны.</w:t>
      </w:r>
    </w:p>
    <w:p w14:paraId="5FD5143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Гидрогеологические условия</w:t>
      </w:r>
    </w:p>
    <w:p w14:paraId="0C764EA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14:paraId="31B495D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Гидрографические условия</w:t>
      </w:r>
    </w:p>
    <w:p w14:paraId="77E4466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условиях положительного баланса влаги поверхностный сток в широколиственных лесах большой (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350-150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имеет средний многолетний расход воды в устье 680 м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14:paraId="0B6D77D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019C5E2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6D41A1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Факторы и условия, при которых формируются таежно-лесные почвы:</w:t>
      </w:r>
    </w:p>
    <w:p w14:paraId="71F8BE3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6EA71B1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За год в таежно-лесной зоне выпадает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300-800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BC69DE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14:paraId="2DA4F72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14:paraId="2CAA17D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в этой зоне волнистый – от холмов до низин. В последних образуются болота.</w:t>
      </w:r>
    </w:p>
    <w:p w14:paraId="14606A7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51E04FC2" w14:textId="77777777" w:rsidR="00076CD1" w:rsidRPr="002069C9" w:rsidRDefault="00076CD1" w:rsidP="00076CD1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2560B619" w14:textId="77777777" w:rsidR="00076CD1" w:rsidRPr="002069C9" w:rsidRDefault="00076CD1" w:rsidP="00076CD1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0A3690C9" w14:textId="77777777" w:rsidR="00076CD1" w:rsidRPr="002069C9" w:rsidRDefault="00076CD1" w:rsidP="00076CD1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6A5D2F3B" w14:textId="77777777" w:rsidR="00076CD1" w:rsidRPr="002069C9" w:rsidRDefault="00076CD1" w:rsidP="00076CD1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13E9DDD4" w14:textId="77777777" w:rsidR="00076CD1" w:rsidRPr="002069C9" w:rsidRDefault="00076CD1" w:rsidP="00076CD1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0DEFB701" w14:textId="77777777" w:rsidR="00076CD1" w:rsidRPr="002069C9" w:rsidRDefault="00076CD1" w:rsidP="00076CD1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404C628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4D6D961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002496AE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16B530E9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402207C1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7490464A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5DE58CBA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4A54A18C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2BC659DE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7372639A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0663EF81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42E7D259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527D79CC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32B65C4E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18FFE3F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2BD96D7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4F488BC6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2D271135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4ECBF5C5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01A06667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01853D1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6F861DC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0731795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10094E6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Геологические условия</w:t>
      </w:r>
    </w:p>
    <w:p w14:paraId="5010D38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308FB849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149DA4F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Гидрогеологические условия</w:t>
      </w:r>
    </w:p>
    <w:p w14:paraId="7ECF109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тектонике. Озеро Баскунчак (площадь – 105,5 км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соли. Запасы поверхности соли в Баскунчаке достигают 750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млн.т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его котловины имеются залежи серной руды, а на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юго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–западе - охры. Кроме того, вокруг озера много месторождений гипса. Поэтому на высоких берегах его, особенно на западе, распространены карстовые провалы и воронки и встречаются длинные извилистые гипсовые пещеры. Другие соленые озера Прикаспия –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Баткуль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Горько-Соленое и др., происхождение которых также связано с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14:paraId="68BB6D4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Гидрографические условия</w:t>
      </w:r>
    </w:p>
    <w:p w14:paraId="795C3E7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Большинство рек принадлежат бассейну Каспийского моря. Лишь на севере Южного Урала протекает несколько рек (Миасс и Уй),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Уралтау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разграничивающий реки Урал и Белая.</w:t>
      </w:r>
    </w:p>
    <w:p w14:paraId="62D651B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Самые крупные реки берут свое начало в горах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Ямантау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Иремель.</w:t>
      </w:r>
    </w:p>
    <w:p w14:paraId="5309FA0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Это реки: Катав,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14:paraId="40CAA86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39AA5B0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57738B9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огромную территорию: ее начало лежит в районе Сербии и Венгрии, а конец – на Дальнем Востоке, буквально в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200-300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км от берегов Тихого океана.</w:t>
      </w:r>
    </w:p>
    <w:p w14:paraId="06BFDEF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Степной район, в отличие от лесостепного, характеризуется меньшим количеством осадков и большим испарением. Именно здесь создаются благоприятные условия для формирования черноземов – самого плодородного типа почв.</w:t>
      </w:r>
    </w:p>
    <w:p w14:paraId="09D9E79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Он широко распространен на территории:</w:t>
      </w:r>
    </w:p>
    <w:p w14:paraId="0796BD11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Черноземья (Воронежская, Белгородская, Курская, Липецкая и Тамбовская области)</w:t>
      </w:r>
    </w:p>
    <w:p w14:paraId="3CDFD88B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14:paraId="72831C24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</w:p>
    <w:p w14:paraId="2ADB9481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Южного Урала (Челябинская и Оренбургская области, Республика Башкортостан)</w:t>
      </w:r>
    </w:p>
    <w:p w14:paraId="44DCE36B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</w:p>
    <w:p w14:paraId="690D4F7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Обычно в этой зоне выделяют еще одну – зону сухих степей. Она занимает 1,7 % территории России. Тянется эта область от </w:t>
      </w:r>
      <w:proofErr w:type="spell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Прикавказья</w:t>
      </w:r>
      <w:proofErr w:type="spell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до Алтая, через Среднюю Сибирь и Забайкалье.</w:t>
      </w:r>
    </w:p>
    <w:p w14:paraId="3EAD9E8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 формирования почв в лесостепи, степи и сухой степи:</w:t>
      </w:r>
    </w:p>
    <w:p w14:paraId="25A6AFC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лесостепи умеренно-теплый, в июле температура колеблется от +18°С до +25°С, в январе – от -4°С до -25°. Период вегетации растений – от 90 до 180 дней. Западная часть лесостепи более теплая и влажная.</w:t>
      </w:r>
    </w:p>
    <w:p w14:paraId="06B1406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14:paraId="58FF84B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Климат в зоне сухих степей континентальный и сухой, зимы холодные и бесснежные, а лето жаркое. Вегетационный период растений длится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200-210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дней.</w:t>
      </w:r>
    </w:p>
    <w:p w14:paraId="5D93DC5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лесостепной зоне чередуется промывной и непромывной водный режимы. Осадков выпадает от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300-350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 в год на востоке до 550-700 на 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14:paraId="0C77D5D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степи ежегодно выпадает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200-500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Испарение тут превышает поступление влаги. Режим почвы непромывной.</w:t>
      </w:r>
    </w:p>
    <w:p w14:paraId="6C5428D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зоне сухих степей за год выпадает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200-250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 осадков на юге, 350-400 мм – на севере. Испарение влаги здесь в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2-4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раза превышает ее поступление.</w:t>
      </w:r>
    </w:p>
    <w:p w14:paraId="73B0C594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5F98C58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02DFF67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64FEDBD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2044B22F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06746ED9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3BCD3008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Слабую минерализацию растительных останков</w:t>
      </w:r>
    </w:p>
    <w:p w14:paraId="49B87B65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4562BF63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78550FC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724C3FAE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7233DB23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4A6AC154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7C8797D7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78D91B9F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3C05A12B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3F04B295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3243CE4E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6E4E4772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4C17DAB2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4A2DC949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598FE191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7FCD4EAA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024FCB8B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4A4049AB" w14:textId="77777777" w:rsidR="00076CD1" w:rsidRPr="002069C9" w:rsidRDefault="00076CD1" w:rsidP="00076CD1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1F570B7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</w:t>
      </w:r>
      <w:proofErr w:type="gramStart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10-20</w:t>
      </w:r>
      <w:proofErr w:type="gramEnd"/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6960167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2649E61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7C0BB4B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68201C67" w14:textId="77777777" w:rsidR="00076CD1" w:rsidRPr="002069C9" w:rsidRDefault="00076CD1" w:rsidP="00076CD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2EE927B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60" w:name="_Toc129781459"/>
      <w:bookmarkStart w:id="261" w:name="_Toc138327105"/>
      <w:bookmarkStart w:id="262" w:name="_Toc138348795"/>
      <w:bookmarkStart w:id="263" w:name="_Toc138427986"/>
      <w:bookmarkStart w:id="264" w:name="_Toc143012283"/>
      <w:bookmarkStart w:id="265" w:name="_Toc143110043"/>
      <w:bookmarkStart w:id="266" w:name="_Toc151541960"/>
      <w:bookmarkStart w:id="267" w:name="_Toc151543683"/>
      <w:bookmarkStart w:id="268" w:name="_Toc161320813"/>
      <w:bookmarkStart w:id="269" w:name="_Toc164086704"/>
      <w:bookmarkStart w:id="270" w:name="_Toc168501913"/>
      <w:bookmarkStart w:id="271" w:name="_Toc172206164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5. ОЦЕНКА ВОЗДЕЙСТВИЯ НА ОКРУЖАЮЩУЮ СРЕДУ (ОВОС)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0576443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523A90E" w14:textId="3F00C500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Оценка воздействия </w:t>
      </w:r>
      <w:r w:rsidRPr="00A4195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агрохимиката </w:t>
      </w:r>
      <w:bookmarkStart w:id="272" w:name="_Hlk172494967"/>
      <w:proofErr w:type="spellStart"/>
      <w:r w:rsidR="00A4195B" w:rsidRPr="00A4195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Сульфо</w:t>
      </w:r>
      <w:r w:rsidR="00A4195B" w:rsidRPr="00A4195B">
        <w:rPr>
          <w:rFonts w:ascii="Times New Roman" w:eastAsia="Calibri" w:hAnsi="Times New Roman" w:cs="Times New Roman"/>
          <w:sz w:val="28"/>
        </w:rPr>
        <w:t>а</w:t>
      </w:r>
      <w:r w:rsidR="00E71AAB" w:rsidRPr="00A4195B">
        <w:rPr>
          <w:rFonts w:ascii="Times New Roman" w:eastAsia="Calibri" w:hAnsi="Times New Roman" w:cs="Times New Roman"/>
          <w:sz w:val="28"/>
        </w:rPr>
        <w:t>ммофос</w:t>
      </w:r>
      <w:proofErr w:type="spellEnd"/>
      <w:r w:rsidR="00E71AAB" w:rsidRPr="00A4195B">
        <w:rPr>
          <w:rFonts w:ascii="Times New Roman" w:eastAsia="Calibri" w:hAnsi="Times New Roman" w:cs="Times New Roman"/>
          <w:sz w:val="28"/>
        </w:rPr>
        <w:t xml:space="preserve"> </w:t>
      </w:r>
      <w:r w:rsidR="00A4195B">
        <w:rPr>
          <w:rFonts w:ascii="Times New Roman" w:eastAsia="Calibri" w:hAnsi="Times New Roman" w:cs="Times New Roman"/>
          <w:sz w:val="28"/>
        </w:rPr>
        <w:t>(</w:t>
      </w:r>
      <w:r w:rsidR="00A4195B">
        <w:rPr>
          <w:rFonts w:ascii="Times New Roman" w:eastAsia="Calibri" w:hAnsi="Times New Roman" w:cs="Times New Roman"/>
          <w:sz w:val="28"/>
          <w:lang w:val="en-US"/>
        </w:rPr>
        <w:t>NPS</w:t>
      </w:r>
      <w:r w:rsidR="00A4195B" w:rsidRPr="00A4195B">
        <w:rPr>
          <w:rFonts w:ascii="Times New Roman" w:eastAsia="Calibri" w:hAnsi="Times New Roman" w:cs="Times New Roman"/>
          <w:sz w:val="28"/>
        </w:rPr>
        <w:t>-</w:t>
      </w:r>
      <w:r w:rsidR="00A4195B">
        <w:rPr>
          <w:rFonts w:ascii="Times New Roman" w:eastAsia="Calibri" w:hAnsi="Times New Roman" w:cs="Times New Roman"/>
          <w:sz w:val="28"/>
        </w:rPr>
        <w:t xml:space="preserve">удобрение) </w:t>
      </w:r>
      <w:r w:rsidR="00E71AAB" w:rsidRPr="00A4195B">
        <w:rPr>
          <w:rFonts w:ascii="Times New Roman" w:eastAsia="Calibri" w:hAnsi="Times New Roman" w:cs="Times New Roman"/>
          <w:sz w:val="28"/>
        </w:rPr>
        <w:t xml:space="preserve">марки: </w:t>
      </w:r>
      <w:r w:rsidR="00A4195B">
        <w:rPr>
          <w:rFonts w:ascii="Times New Roman" w:eastAsia="Calibri" w:hAnsi="Times New Roman" w:cs="Times New Roman"/>
          <w:sz w:val="28"/>
        </w:rPr>
        <w:t>20:20</w:t>
      </w:r>
      <w:r w:rsidR="00E71AAB" w:rsidRPr="00A4195B">
        <w:rPr>
          <w:rFonts w:ascii="Times New Roman" w:eastAsia="Calibri" w:hAnsi="Times New Roman" w:cs="Times New Roman"/>
          <w:sz w:val="28"/>
        </w:rPr>
        <w:t xml:space="preserve">, </w:t>
      </w:r>
      <w:r w:rsidR="00A4195B">
        <w:rPr>
          <w:rFonts w:ascii="Times New Roman" w:eastAsia="Calibri" w:hAnsi="Times New Roman" w:cs="Times New Roman"/>
          <w:sz w:val="28"/>
        </w:rPr>
        <w:t>16:20</w:t>
      </w:r>
      <w:r w:rsidR="00E71AAB" w:rsidRPr="00A4195B">
        <w:rPr>
          <w:rFonts w:ascii="Times New Roman" w:eastAsia="Calibri" w:hAnsi="Times New Roman" w:cs="Times New Roman"/>
          <w:sz w:val="28"/>
        </w:rPr>
        <w:t xml:space="preserve">, </w:t>
      </w:r>
      <w:r w:rsidR="00A4195B">
        <w:rPr>
          <w:rFonts w:ascii="Times New Roman" w:eastAsia="Calibri" w:hAnsi="Times New Roman" w:cs="Times New Roman"/>
          <w:sz w:val="28"/>
        </w:rPr>
        <w:t>14:34</w:t>
      </w:r>
      <w:bookmarkEnd w:id="272"/>
      <w:r w:rsidR="00E71AAB" w:rsidRPr="00A4195B">
        <w:rPr>
          <w:rFonts w:ascii="Times New Roman" w:eastAsia="Calibri" w:hAnsi="Times New Roman" w:cs="Times New Roman"/>
          <w:sz w:val="28"/>
        </w:rPr>
        <w:t xml:space="preserve"> </w:t>
      </w:r>
      <w:r w:rsidRPr="00A4195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объекты окружающей среды в результате намечаемой хозяйственной деятельности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проведена факультетом почвоведения МГУ им. </w:t>
      </w:r>
      <w:proofErr w:type="gramStart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М.В.</w:t>
      </w:r>
      <w:proofErr w:type="gramEnd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Ломоносова.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641944F7" w14:textId="77777777" w:rsidR="00076CD1" w:rsidRPr="002069C9" w:rsidRDefault="00076CD1" w:rsidP="00076CD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bookmarkStart w:id="273" w:name="_Hlk87526035"/>
    </w:p>
    <w:p w14:paraId="3877B17D" w14:textId="77777777" w:rsidR="00076CD1" w:rsidRPr="002069C9" w:rsidRDefault="00076CD1" w:rsidP="00076C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74" w:name="_Toc509777878"/>
      <w:bookmarkStart w:id="275" w:name="_Toc511062154"/>
      <w:bookmarkStart w:id="276" w:name="_Toc514173472"/>
      <w:bookmarkStart w:id="277" w:name="_Toc524340267"/>
      <w:bookmarkStart w:id="278" w:name="_Toc535397794"/>
      <w:bookmarkStart w:id="279" w:name="_Toc536568104"/>
      <w:bookmarkStart w:id="280" w:name="_Toc2704426"/>
      <w:bookmarkStart w:id="281" w:name="_Toc3830534"/>
      <w:bookmarkStart w:id="282" w:name="_Toc4525466"/>
      <w:bookmarkStart w:id="283" w:name="_Toc6338928"/>
      <w:bookmarkStart w:id="284" w:name="_Toc17396545"/>
      <w:bookmarkStart w:id="285" w:name="_Toc17475384"/>
      <w:bookmarkStart w:id="286" w:name="_Toc18075493"/>
      <w:bookmarkStart w:id="287" w:name="_Toc18348520"/>
      <w:bookmarkStart w:id="288" w:name="_Toc34139030"/>
      <w:bookmarkStart w:id="289" w:name="_Toc35815206"/>
      <w:bookmarkStart w:id="290" w:name="_Toc36485686"/>
      <w:bookmarkStart w:id="291" w:name="_Toc59522969"/>
      <w:bookmarkStart w:id="292" w:name="_Toc64364598"/>
      <w:bookmarkStart w:id="293" w:name="_Toc64475879"/>
      <w:bookmarkStart w:id="294" w:name="_Toc67393800"/>
      <w:bookmarkStart w:id="295" w:name="_Toc73102978"/>
      <w:bookmarkStart w:id="296" w:name="_Toc81387592"/>
      <w:bookmarkStart w:id="297" w:name="_Toc84337351"/>
      <w:bookmarkStart w:id="298" w:name="_Toc84585418"/>
      <w:bookmarkStart w:id="299" w:name="_Toc84944515"/>
      <w:bookmarkStart w:id="300" w:name="_Toc85034131"/>
      <w:bookmarkStart w:id="301" w:name="_Toc85705076"/>
      <w:bookmarkStart w:id="302" w:name="_Toc85720373"/>
      <w:bookmarkStart w:id="303" w:name="_Toc86074168"/>
      <w:bookmarkStart w:id="304" w:name="_Toc87457096"/>
      <w:bookmarkStart w:id="305" w:name="_Toc88661690"/>
      <w:bookmarkStart w:id="306" w:name="_Toc89441331"/>
      <w:bookmarkStart w:id="307" w:name="_Toc93050025"/>
      <w:bookmarkStart w:id="308" w:name="_Toc97117609"/>
      <w:bookmarkStart w:id="309" w:name="_Toc98836925"/>
      <w:bookmarkStart w:id="310" w:name="_Toc100828794"/>
      <w:bookmarkStart w:id="311" w:name="_Toc106789772"/>
      <w:bookmarkStart w:id="312" w:name="_Toc109899319"/>
      <w:bookmarkStart w:id="313" w:name="_Toc110249803"/>
      <w:bookmarkStart w:id="314" w:name="_Toc112313643"/>
      <w:bookmarkStart w:id="315" w:name="_Toc116297358"/>
      <w:bookmarkStart w:id="316" w:name="_Toc125451679"/>
      <w:bookmarkStart w:id="317" w:name="_Toc129781460"/>
      <w:bookmarkStart w:id="318" w:name="_Toc138327106"/>
      <w:bookmarkStart w:id="319" w:name="_Toc138348796"/>
      <w:bookmarkStart w:id="320" w:name="_Toc138427987"/>
      <w:bookmarkStart w:id="321" w:name="_Toc143012284"/>
      <w:bookmarkStart w:id="322" w:name="_Toc143110044"/>
      <w:bookmarkStart w:id="323" w:name="_Toc151541961"/>
      <w:bookmarkStart w:id="324" w:name="_Toc151543684"/>
      <w:bookmarkStart w:id="325" w:name="_Toc161320814"/>
      <w:bookmarkStart w:id="326" w:name="_Toc164086705"/>
      <w:bookmarkStart w:id="327" w:name="_Toc168501914"/>
      <w:bookmarkStart w:id="328" w:name="_Toc172206165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5.1. 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атмосферу</w:t>
      </w:r>
      <w:bookmarkEnd w:id="273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1372F96E" w14:textId="372F52B2" w:rsidR="00E71AAB" w:rsidRPr="00E71AAB" w:rsidRDefault="00E71AAB" w:rsidP="0096713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1A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Агрохимикат представляет собой неорганическую соль и не является летучим веществом. Константа Генри (К</w:t>
      </w:r>
      <w:r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Н</w:t>
      </w:r>
      <w:r w:rsidRPr="00E71A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&lt;0,0001. Таким образом, загрязнение атмосферного воздуха -</w:t>
      </w:r>
      <w:r w:rsidR="009671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71A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исключено.</w:t>
      </w:r>
    </w:p>
    <w:p w14:paraId="6948D7ED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9099D5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29" w:name="_Toc84337352"/>
      <w:bookmarkStart w:id="330" w:name="_Toc84585419"/>
      <w:bookmarkStart w:id="331" w:name="_Toc84944516"/>
      <w:bookmarkStart w:id="332" w:name="_Toc85034132"/>
      <w:bookmarkStart w:id="333" w:name="_Toc85705077"/>
      <w:bookmarkStart w:id="334" w:name="_Toc85720374"/>
      <w:bookmarkStart w:id="335" w:name="_Toc86074169"/>
      <w:bookmarkStart w:id="336" w:name="_Toc87457097"/>
      <w:bookmarkStart w:id="337" w:name="_Toc89417745"/>
      <w:bookmarkStart w:id="338" w:name="_Toc90903353"/>
      <w:bookmarkStart w:id="339" w:name="_Toc92958826"/>
      <w:bookmarkStart w:id="340" w:name="_Toc97117610"/>
      <w:bookmarkStart w:id="341" w:name="_Toc97815783"/>
      <w:bookmarkStart w:id="342" w:name="_Toc98836926"/>
      <w:bookmarkStart w:id="343" w:name="_Toc100828795"/>
      <w:bookmarkStart w:id="344" w:name="_Toc106789773"/>
      <w:bookmarkStart w:id="345" w:name="_Toc109899320"/>
      <w:bookmarkStart w:id="346" w:name="_Toc110249804"/>
      <w:bookmarkStart w:id="347" w:name="_Toc112313644"/>
      <w:bookmarkStart w:id="348" w:name="_Toc116297359"/>
      <w:bookmarkStart w:id="349" w:name="_Toc125451680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350" w:name="_Toc129781461"/>
      <w:bookmarkStart w:id="351" w:name="_Toc138327107"/>
      <w:bookmarkStart w:id="352" w:name="_Toc138348797"/>
      <w:bookmarkStart w:id="353" w:name="_Toc138427988"/>
      <w:bookmarkStart w:id="354" w:name="_Toc143012285"/>
      <w:bookmarkStart w:id="355" w:name="_Toc143110045"/>
      <w:bookmarkStart w:id="356" w:name="_Toc151541962"/>
      <w:bookmarkStart w:id="357" w:name="_Toc151543685"/>
      <w:bookmarkStart w:id="358" w:name="_Toc161320815"/>
      <w:bookmarkStart w:id="359" w:name="_Toc164086706"/>
      <w:bookmarkStart w:id="360" w:name="_Toc168501915"/>
      <w:bookmarkStart w:id="361" w:name="_Toc172206166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5.1.1. Мероприятия по охране атмосферного воздуха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086A4817" w14:textId="77777777" w:rsidR="00076CD1" w:rsidRPr="002069C9" w:rsidRDefault="00076CD1" w:rsidP="00076CD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2069C9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).</w:t>
      </w:r>
    </w:p>
    <w:p w14:paraId="705C474F" w14:textId="77777777" w:rsidR="00076CD1" w:rsidRPr="002069C9" w:rsidRDefault="00076CD1" w:rsidP="00076CD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1F28A14E" w14:textId="77777777" w:rsidR="00076CD1" w:rsidRPr="002069C9" w:rsidRDefault="00076CD1" w:rsidP="00076C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2" w:name="_Toc84337353"/>
      <w:bookmarkStart w:id="363" w:name="_Toc84585420"/>
      <w:bookmarkStart w:id="364" w:name="_Toc84944517"/>
      <w:bookmarkStart w:id="365" w:name="_Toc85034133"/>
      <w:bookmarkStart w:id="366" w:name="_Toc88661692"/>
      <w:bookmarkStart w:id="367" w:name="_Toc89441333"/>
      <w:bookmarkStart w:id="368" w:name="_Toc93050027"/>
      <w:bookmarkStart w:id="369" w:name="_Toc97117611"/>
      <w:bookmarkStart w:id="370" w:name="_Toc97815784"/>
      <w:bookmarkStart w:id="371" w:name="_Toc98836927"/>
      <w:bookmarkStart w:id="372" w:name="_Toc100828796"/>
      <w:bookmarkStart w:id="373" w:name="_Toc106789774"/>
      <w:bookmarkStart w:id="374" w:name="_Toc109899321"/>
      <w:bookmarkStart w:id="375" w:name="_Toc110249805"/>
      <w:bookmarkStart w:id="376" w:name="_Toc112313645"/>
      <w:bookmarkStart w:id="377" w:name="_Toc116297360"/>
      <w:bookmarkStart w:id="378" w:name="_Toc125451681"/>
      <w:bookmarkStart w:id="379" w:name="_Toc129781462"/>
      <w:bookmarkStart w:id="380" w:name="_Toc138327108"/>
      <w:bookmarkStart w:id="381" w:name="_Toc138348798"/>
      <w:bookmarkStart w:id="382" w:name="_Toc138427989"/>
      <w:bookmarkStart w:id="383" w:name="_Toc143012286"/>
      <w:bookmarkStart w:id="384" w:name="_Toc143110046"/>
      <w:bookmarkStart w:id="385" w:name="_Toc151541963"/>
      <w:bookmarkStart w:id="386" w:name="_Toc151543686"/>
      <w:bookmarkStart w:id="387" w:name="_Toc161320816"/>
      <w:bookmarkStart w:id="388" w:name="_Toc164086707"/>
      <w:bookmarkStart w:id="389" w:name="_Toc168501916"/>
      <w:bookmarkStart w:id="390" w:name="_Toc172206167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5.2. </w:t>
      </w:r>
      <w:bookmarkEnd w:id="362"/>
      <w:bookmarkEnd w:id="363"/>
      <w:bookmarkEnd w:id="364"/>
      <w:bookmarkEnd w:id="365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ресурсы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75295C12" w14:textId="6E038C10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91" w:name="_Toc84337354"/>
      <w:bookmarkStart w:id="392" w:name="_Toc84585421"/>
      <w:bookmarkStart w:id="393" w:name="_Toc84944518"/>
      <w:bookmarkStart w:id="394" w:name="_Toc85034134"/>
      <w:bookmarkStart w:id="395" w:name="_Toc85705079"/>
      <w:bookmarkStart w:id="396" w:name="_Toc85720376"/>
      <w:bookmarkStart w:id="397" w:name="_Toc86074171"/>
      <w:bookmarkStart w:id="398" w:name="_Toc87457099"/>
      <w:bookmarkStart w:id="399" w:name="_Toc88661693"/>
      <w:bookmarkStart w:id="400" w:name="_Toc89441334"/>
      <w:bookmarkStart w:id="401" w:name="_Toc93050028"/>
      <w:bookmarkStart w:id="402" w:name="_Toc97117612"/>
      <w:bookmarkStart w:id="403" w:name="_Toc97815785"/>
      <w:bookmarkStart w:id="404" w:name="_Toc98836928"/>
      <w:bookmarkStart w:id="405" w:name="_Toc100828797"/>
      <w:bookmarkStart w:id="406" w:name="_Toc106789775"/>
      <w:bookmarkStart w:id="407" w:name="_Toc109899322"/>
      <w:bookmarkStart w:id="408" w:name="_Toc110249806"/>
      <w:bookmarkStart w:id="409" w:name="_Toc112313646"/>
      <w:bookmarkStart w:id="410" w:name="_Toc116297361"/>
      <w:bookmarkStart w:id="411" w:name="_Hlk87526086"/>
      <w:bookmarkStart w:id="412" w:name="_Toc125451682"/>
      <w:bookmarkStart w:id="413" w:name="_Toc129781463"/>
      <w:bookmarkStart w:id="414" w:name="_Toc138327109"/>
      <w:bookmarkStart w:id="415" w:name="_Toc138348799"/>
      <w:bookmarkStart w:id="416" w:name="_Toc138427990"/>
      <w:bookmarkStart w:id="417" w:name="_Toc143012287"/>
      <w:bookmarkStart w:id="418" w:name="_Toc143110047"/>
      <w:bookmarkStart w:id="419" w:name="_Toc151541964"/>
      <w:bookmarkStart w:id="420" w:name="_Toc151543687"/>
      <w:bookmarkStart w:id="421" w:name="_Toc161320817"/>
      <w:bookmarkStart w:id="422" w:name="_Toc164086708"/>
      <w:bookmarkStart w:id="423" w:name="_Toc168501917"/>
      <w:proofErr w:type="spellStart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гидролизуется в водной среде с образованием ионов аммония, ортофосфорной кислоты и сульфатов. Эти ионы являются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биофильными</w:t>
      </w:r>
      <w:proofErr w:type="spellEnd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поэтому в естественных условиях будут быстро исчезать из воды.</w:t>
      </w:r>
    </w:p>
    <w:p w14:paraId="41A96552" w14:textId="4A060E32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хорошо удерживается почвой и слабо вымывается из нее водой. Поступление азота в виде иона аммония (NH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), в поверхностные и грунтовые воды маловероятно, </w:t>
      </w:r>
      <w:proofErr w:type="gramStart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т.к.</w:t>
      </w:r>
      <w:proofErr w:type="gramEnd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подвижность ионов аммония в почве ограничена вследствие сильной адсорбции глинистыми минералами. Вследствие нитрификации аммонийный азот переходит в нитратную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форму.</w:t>
      </w:r>
    </w:p>
    <w:p w14:paraId="1AA0CC3D" w14:textId="02BCC9D4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Нитратные формы азота наиболее подвижны в почвах и связываются только биологическим типом поглощения. Биологическое поглощение активно только в теплое время года.</w:t>
      </w:r>
    </w:p>
    <w:p w14:paraId="25C804A6" w14:textId="1131E266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 поздней осени до ранней весны нитраты легко передвигаются в почве и в условиях промывного водного режима могут вымываться, что особенно характерно для легких почв.</w:t>
      </w:r>
    </w:p>
    <w:p w14:paraId="05670889" w14:textId="77777777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теплое время года в почвах преобладают восходящие потоки влаги, а растения и микроорганизмы активно поглощают нитратный азот.</w:t>
      </w:r>
    </w:p>
    <w:p w14:paraId="5CBF1409" w14:textId="27AA1AA0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Скорость перехода аммонийного азота в нитратный зависит от необходимых для нитрификации условий: температуры, аэрации, влажности, биологической активности и реакции почвы. Часть азота в результате денитрификации иммобилизуется, превращаясь в органические формы, не усвояемые растениями, а часть переходит в газообразное состояние (N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N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O, NO и др.) и теряется. Но такое возможно лишь при очень высоких дозах по азоту более 200 кг N/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га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когда происходит накопление нитратов, что не характерно для данного агрохимиката, максимальная рекомендуемая доза азота у которого составляет 65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кг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N</w:t>
      </w:r>
      <w:proofErr w:type="spellEnd"/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/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га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13ED9CEB" w14:textId="7B70E515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Фосфор как биогенный элемент меньше теряется из окружающей среды вследствие малой его подвижности в почве. Высокая фиксирующая способность глинистых и суглинистых почв препятствует его миграции по профилю почвы, тем более до грунтовых вод. Величина коэффициента водной миграции (K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i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фосфора составляет 0,812. Диффузное перемещение фосфора </w:t>
      </w: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 постоянной влажности почвы на уровне 60% полевой влагоемкости не превышает 1,5 см в год.</w:t>
      </w:r>
    </w:p>
    <w:p w14:paraId="0905268C" w14:textId="102F2AB7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Сульфат-анион легко усваивается корневой системой растений, поглощаясь без дополнительных превращений. Часть сульфат ионов адсорбируется почвой, как путем включения в органическое вещество (например, в виде сульфатных эфиров гуминовых кислот), так и почвенными частицами, такими как гидроксид железа и полуторные оксиды алюминия.</w:t>
      </w:r>
    </w:p>
    <w:p w14:paraId="25A490A5" w14:textId="4D9920F2" w:rsidR="00266446" w:rsidRPr="00266446" w:rsidRDefault="00266446" w:rsidP="002664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26644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Таким образом, с учетом высокой биодоступности агрохимиката растениям, при соблюдении регламента и технологии применения агрохимиката, возможность загрязнения грунтовых и поверхностных вод компонентами удобрения, сопряжено с низким риском.</w:t>
      </w:r>
    </w:p>
    <w:p w14:paraId="788455DA" w14:textId="77777777" w:rsidR="00076CD1" w:rsidRPr="00543DDA" w:rsidRDefault="00076CD1" w:rsidP="00266446">
      <w:pPr>
        <w:spacing w:after="0" w:line="360" w:lineRule="auto"/>
        <w:jc w:val="both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</w:p>
    <w:p w14:paraId="07DE88CE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24" w:name="_Toc172206168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5.2.1. </w:t>
      </w:r>
      <w:bookmarkEnd w:id="391"/>
      <w:bookmarkEnd w:id="392"/>
      <w:bookmarkEnd w:id="393"/>
      <w:bookmarkEnd w:id="394"/>
      <w:bookmarkEnd w:id="395"/>
      <w:bookmarkEnd w:id="396"/>
      <w:bookmarkEnd w:id="397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водных ресурсов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7F32FD01" w14:textId="3A5D9469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proofErr w:type="spellStart"/>
      <w:r w:rsidR="00A4195B" w:rsidRPr="00A4195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Сульфо</w:t>
      </w:r>
      <w:r w:rsidR="00A4195B" w:rsidRPr="00A4195B">
        <w:rPr>
          <w:rFonts w:ascii="Times New Roman" w:eastAsia="Calibri" w:hAnsi="Times New Roman" w:cs="Times New Roman"/>
          <w:sz w:val="28"/>
        </w:rPr>
        <w:t>аммофос</w:t>
      </w:r>
      <w:proofErr w:type="spellEnd"/>
      <w:r w:rsidR="00A4195B" w:rsidRPr="00A4195B">
        <w:rPr>
          <w:rFonts w:ascii="Times New Roman" w:eastAsia="Calibri" w:hAnsi="Times New Roman" w:cs="Times New Roman"/>
          <w:sz w:val="28"/>
        </w:rPr>
        <w:t xml:space="preserve"> </w:t>
      </w:r>
      <w:r w:rsidR="00A4195B">
        <w:rPr>
          <w:rFonts w:ascii="Times New Roman" w:eastAsia="Calibri" w:hAnsi="Times New Roman" w:cs="Times New Roman"/>
          <w:sz w:val="28"/>
        </w:rPr>
        <w:t>(</w:t>
      </w:r>
      <w:r w:rsidR="00A4195B">
        <w:rPr>
          <w:rFonts w:ascii="Times New Roman" w:eastAsia="Calibri" w:hAnsi="Times New Roman" w:cs="Times New Roman"/>
          <w:sz w:val="28"/>
          <w:lang w:val="en-US"/>
        </w:rPr>
        <w:t>NPS</w:t>
      </w:r>
      <w:r w:rsidR="00A4195B" w:rsidRPr="00A4195B">
        <w:rPr>
          <w:rFonts w:ascii="Times New Roman" w:eastAsia="Calibri" w:hAnsi="Times New Roman" w:cs="Times New Roman"/>
          <w:sz w:val="28"/>
        </w:rPr>
        <w:t>-</w:t>
      </w:r>
      <w:r w:rsidR="00A4195B">
        <w:rPr>
          <w:rFonts w:ascii="Times New Roman" w:eastAsia="Calibri" w:hAnsi="Times New Roman" w:cs="Times New Roman"/>
          <w:sz w:val="28"/>
        </w:rPr>
        <w:t xml:space="preserve">удобрение) </w:t>
      </w:r>
      <w:r w:rsidR="00A4195B" w:rsidRPr="00A4195B">
        <w:rPr>
          <w:rFonts w:ascii="Times New Roman" w:eastAsia="Calibri" w:hAnsi="Times New Roman" w:cs="Times New Roman"/>
          <w:sz w:val="28"/>
        </w:rPr>
        <w:t xml:space="preserve">марки: </w:t>
      </w:r>
      <w:r w:rsidR="00A4195B">
        <w:rPr>
          <w:rFonts w:ascii="Times New Roman" w:eastAsia="Calibri" w:hAnsi="Times New Roman" w:cs="Times New Roman"/>
          <w:sz w:val="28"/>
        </w:rPr>
        <w:t>20:20</w:t>
      </w:r>
      <w:r w:rsidR="00A4195B" w:rsidRPr="00A4195B">
        <w:rPr>
          <w:rFonts w:ascii="Times New Roman" w:eastAsia="Calibri" w:hAnsi="Times New Roman" w:cs="Times New Roman"/>
          <w:sz w:val="28"/>
        </w:rPr>
        <w:t xml:space="preserve">, </w:t>
      </w:r>
      <w:r w:rsidR="00A4195B">
        <w:rPr>
          <w:rFonts w:ascii="Times New Roman" w:eastAsia="Calibri" w:hAnsi="Times New Roman" w:cs="Times New Roman"/>
          <w:sz w:val="28"/>
        </w:rPr>
        <w:t>16:20</w:t>
      </w:r>
      <w:r w:rsidR="00A4195B" w:rsidRPr="00A4195B">
        <w:rPr>
          <w:rFonts w:ascii="Times New Roman" w:eastAsia="Calibri" w:hAnsi="Times New Roman" w:cs="Times New Roman"/>
          <w:sz w:val="28"/>
        </w:rPr>
        <w:t xml:space="preserve">, </w:t>
      </w:r>
      <w:r w:rsidR="00A4195B">
        <w:rPr>
          <w:rFonts w:ascii="Times New Roman" w:eastAsia="Calibri" w:hAnsi="Times New Roman" w:cs="Times New Roman"/>
          <w:sz w:val="28"/>
        </w:rPr>
        <w:t xml:space="preserve">14:34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водоохранной зоне водных объектов.</w:t>
      </w:r>
    </w:p>
    <w:p w14:paraId="62211C14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2069C9"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2B3F09E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2069C9"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2C6BA63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2069C9">
        <w:rPr>
          <w:rFonts w:ascii="Times New Roman" w:eastAsia="Calibri" w:hAnsi="Times New Roman"/>
          <w:bCs/>
          <w:iCs/>
          <w:kern w:val="0"/>
          <w:sz w:val="28"/>
          <w:szCs w:val="28"/>
          <w:lang w:bidi="ru-RU"/>
          <w14:ligatures w14:val="none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38D3F714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2069C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36BA7A1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AEB2E5C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bookmarkStart w:id="425" w:name="_Toc91498349"/>
      <w:bookmarkStart w:id="426" w:name="_Toc91587791"/>
      <w:bookmarkStart w:id="427" w:name="_Toc92894679"/>
      <w:bookmarkStart w:id="428" w:name="_Toc92980628"/>
      <w:bookmarkStart w:id="429" w:name="_Toc93050030"/>
      <w:bookmarkStart w:id="430" w:name="_Toc96613385"/>
      <w:bookmarkStart w:id="431" w:name="_Toc97117613"/>
      <w:bookmarkStart w:id="432" w:name="_Toc97815786"/>
      <w:bookmarkStart w:id="433" w:name="_Toc98836929"/>
      <w:bookmarkStart w:id="434" w:name="_Toc100828798"/>
      <w:bookmarkStart w:id="435" w:name="_Toc106789776"/>
      <w:bookmarkStart w:id="436" w:name="_Toc109899323"/>
      <w:bookmarkStart w:id="437" w:name="_Toc110249807"/>
      <w:bookmarkStart w:id="438" w:name="_Toc112313647"/>
      <w:bookmarkStart w:id="439" w:name="_Toc116297362"/>
      <w:bookmarkStart w:id="440" w:name="_Toc125451683"/>
      <w:bookmarkStart w:id="441" w:name="_Toc129781464"/>
      <w:bookmarkStart w:id="442" w:name="_Toc138327110"/>
      <w:bookmarkStart w:id="443" w:name="_Toc138348800"/>
      <w:bookmarkStart w:id="444" w:name="_Toc138427991"/>
      <w:bookmarkStart w:id="445" w:name="_Toc143012288"/>
      <w:bookmarkStart w:id="446" w:name="_Toc143110048"/>
      <w:bookmarkStart w:id="447" w:name="_Toc151541965"/>
      <w:bookmarkStart w:id="448" w:name="_Toc151543688"/>
      <w:bookmarkStart w:id="449" w:name="_Toc161320818"/>
      <w:bookmarkStart w:id="450" w:name="_Toc164086709"/>
      <w:bookmarkStart w:id="451" w:name="_Toc168501918"/>
      <w:bookmarkStart w:id="452" w:name="_Toc172206169"/>
      <w:r w:rsidRPr="002069C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5.3. Оценка воздействия на геологическую среду и подземные воды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B5E3D04" w14:textId="77777777" w:rsidR="00076CD1" w:rsidRPr="002069C9" w:rsidRDefault="00076CD1" w:rsidP="00076CD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Агрохимикат не оказывает воздействия на геологическую среду.</w:t>
      </w:r>
    </w:p>
    <w:p w14:paraId="095781C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Воздействие на подземные воды приведено в разделе 5.2 настоящего проекта.</w:t>
      </w:r>
    </w:p>
    <w:p w14:paraId="7D1A28B2" w14:textId="77777777" w:rsidR="00076CD1" w:rsidRPr="002069C9" w:rsidRDefault="00076CD1" w:rsidP="00076CD1">
      <w:pPr>
        <w:spacing w:line="360" w:lineRule="auto"/>
        <w:ind w:firstLine="567"/>
        <w:jc w:val="both"/>
        <w:rPr>
          <w:rFonts w:ascii="Times New Roman" w:hAnsi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6F983577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53" w:name="_Toc87866913"/>
      <w:bookmarkStart w:id="454" w:name="_Toc88750855"/>
      <w:bookmarkStart w:id="455" w:name="_Toc89190598"/>
      <w:bookmarkStart w:id="456" w:name="_Toc89263935"/>
      <w:bookmarkStart w:id="457" w:name="_Toc91498348"/>
      <w:bookmarkStart w:id="458" w:name="_Toc91587790"/>
      <w:bookmarkStart w:id="459" w:name="_Toc92894678"/>
      <w:bookmarkStart w:id="460" w:name="_Toc92980627"/>
      <w:bookmarkStart w:id="461" w:name="_Toc93050029"/>
      <w:bookmarkStart w:id="462" w:name="_Toc96613386"/>
      <w:bookmarkStart w:id="463" w:name="_Toc97117614"/>
      <w:bookmarkStart w:id="464" w:name="_Toc97815787"/>
      <w:bookmarkStart w:id="465" w:name="_Toc98836930"/>
      <w:bookmarkStart w:id="466" w:name="_Toc100828799"/>
      <w:bookmarkStart w:id="467" w:name="_Toc106789777"/>
      <w:bookmarkStart w:id="468" w:name="_Toc109899324"/>
      <w:bookmarkStart w:id="469" w:name="_Toc110249808"/>
      <w:bookmarkStart w:id="470" w:name="_Toc112313648"/>
      <w:bookmarkStart w:id="471" w:name="_Toc116297363"/>
      <w:bookmarkStart w:id="472" w:name="_Toc125451684"/>
      <w:bookmarkStart w:id="473" w:name="_Toc129781465"/>
      <w:bookmarkStart w:id="474" w:name="_Toc138327111"/>
      <w:bookmarkStart w:id="475" w:name="_Toc138348801"/>
      <w:bookmarkStart w:id="476" w:name="_Toc138427992"/>
      <w:bookmarkStart w:id="477" w:name="_Toc143012289"/>
      <w:bookmarkStart w:id="478" w:name="_Toc143110049"/>
      <w:bookmarkStart w:id="479" w:name="_Toc151541966"/>
      <w:bookmarkStart w:id="480" w:name="_Toc151543689"/>
      <w:bookmarkStart w:id="481" w:name="_Toc161320819"/>
      <w:bookmarkStart w:id="482" w:name="_Toc164086710"/>
      <w:bookmarkStart w:id="483" w:name="_Toc168501919"/>
      <w:bookmarkStart w:id="484" w:name="_Toc172206170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5.3.1. Мероприятия по охране геологической среды и подземных вод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3D47F95C" w14:textId="77777777" w:rsidR="00076CD1" w:rsidRPr="002069C9" w:rsidRDefault="00076CD1" w:rsidP="00076CD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kern w:val="0"/>
          <w:sz w:val="28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5.2.1. настоящего проекта</w:t>
      </w:r>
      <w:r w:rsidRPr="002069C9">
        <w:rPr>
          <w:rFonts w:ascii="Times New Roman" w:eastAsia="Calibri" w:hAnsi="Times New Roman"/>
          <w:kern w:val="0"/>
          <w:sz w:val="28"/>
          <w14:ligatures w14:val="none"/>
        </w:rPr>
        <w:t>.</w:t>
      </w:r>
    </w:p>
    <w:p w14:paraId="0D362441" w14:textId="77777777" w:rsidR="00076CD1" w:rsidRPr="002069C9" w:rsidRDefault="00076CD1" w:rsidP="00076CD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kern w:val="0"/>
          <w:sz w:val="28"/>
          <w14:ligatures w14:val="none"/>
        </w:rPr>
      </w:pPr>
    </w:p>
    <w:p w14:paraId="71197F51" w14:textId="77777777" w:rsidR="00076CD1" w:rsidRPr="002069C9" w:rsidRDefault="00076CD1" w:rsidP="00076C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85" w:name="_Toc84337357"/>
      <w:bookmarkStart w:id="486" w:name="_Toc84585424"/>
      <w:bookmarkStart w:id="487" w:name="_Toc84944521"/>
      <w:bookmarkStart w:id="488" w:name="_Toc85034137"/>
      <w:bookmarkStart w:id="489" w:name="_Toc85705082"/>
      <w:bookmarkStart w:id="490" w:name="_Toc85720379"/>
      <w:bookmarkStart w:id="491" w:name="_Toc86074174"/>
      <w:bookmarkStart w:id="492" w:name="_Toc87457100"/>
      <w:bookmarkStart w:id="493" w:name="_Toc88661694"/>
      <w:bookmarkStart w:id="494" w:name="_Toc89441335"/>
      <w:bookmarkStart w:id="495" w:name="_Toc93050031"/>
      <w:bookmarkStart w:id="496" w:name="_Toc96613387"/>
      <w:bookmarkStart w:id="497" w:name="_Toc97117615"/>
      <w:bookmarkStart w:id="498" w:name="_Hlk87526222"/>
      <w:bookmarkStart w:id="499" w:name="_Toc97815788"/>
      <w:bookmarkStart w:id="500" w:name="_Toc98836931"/>
      <w:bookmarkStart w:id="501" w:name="_Toc100828800"/>
      <w:bookmarkStart w:id="502" w:name="_Toc106789778"/>
      <w:bookmarkStart w:id="503" w:name="_Toc109899325"/>
      <w:bookmarkStart w:id="504" w:name="_Toc110249809"/>
      <w:bookmarkStart w:id="505" w:name="_Toc112313649"/>
      <w:bookmarkStart w:id="506" w:name="_Toc116297364"/>
      <w:bookmarkStart w:id="507" w:name="_Toc125451685"/>
      <w:bookmarkStart w:id="508" w:name="_Toc129781466"/>
      <w:bookmarkStart w:id="509" w:name="_Toc138327112"/>
      <w:bookmarkStart w:id="510" w:name="_Toc138348802"/>
      <w:bookmarkStart w:id="511" w:name="_Toc138427993"/>
      <w:bookmarkStart w:id="512" w:name="_Toc143012290"/>
      <w:bookmarkStart w:id="513" w:name="_Toc143110050"/>
      <w:bookmarkStart w:id="514" w:name="_Toc152247518"/>
      <w:bookmarkStart w:id="515" w:name="_Toc152247948"/>
      <w:bookmarkStart w:id="516" w:name="_Toc160694811"/>
      <w:bookmarkStart w:id="517" w:name="_Toc160694839"/>
      <w:bookmarkStart w:id="518" w:name="_Toc161320820"/>
      <w:bookmarkStart w:id="519" w:name="_Toc164086711"/>
      <w:bookmarkStart w:id="520" w:name="_Toc168501920"/>
      <w:bookmarkStart w:id="521" w:name="_Toc172206171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1B9A07C5" w14:textId="4651BE45" w:rsidR="004B58D8" w:rsidRPr="004B58D8" w:rsidRDefault="004B58D8" w:rsidP="004B58D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58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в 500 кг/га/год и представлена 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B58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таблице.</w:t>
      </w:r>
    </w:p>
    <w:p w14:paraId="0E1B2D6E" w14:textId="77777777" w:rsidR="00076CD1" w:rsidRDefault="00076CD1" w:rsidP="00076CD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31378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Воздействие токсичных компонентов агрохимиката на почвенный покров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308"/>
        <w:gridCol w:w="1682"/>
        <w:gridCol w:w="1783"/>
        <w:gridCol w:w="2884"/>
      </w:tblGrid>
      <w:tr w:rsidR="00561E69" w:rsidRPr="00561E69" w14:paraId="5633E38B" w14:textId="77777777" w:rsidTr="00561E69">
        <w:trPr>
          <w:trHeight w:val="283"/>
          <w:jc w:val="center"/>
        </w:trPr>
        <w:tc>
          <w:tcPr>
            <w:tcW w:w="903" w:type="pct"/>
            <w:vMerge w:val="restart"/>
            <w:vAlign w:val="center"/>
          </w:tcPr>
          <w:p w14:paraId="6D4555F9" w14:textId="209F6505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Элемент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(примесь)</w:t>
            </w:r>
          </w:p>
        </w:tc>
        <w:tc>
          <w:tcPr>
            <w:tcW w:w="4097" w:type="pct"/>
            <w:gridSpan w:val="4"/>
            <w:vAlign w:val="center"/>
          </w:tcPr>
          <w:p w14:paraId="1800150A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Антропогенная нагрузка в кг/га/год</w:t>
            </w:r>
          </w:p>
        </w:tc>
      </w:tr>
      <w:tr w:rsidR="00561E69" w:rsidRPr="00561E69" w14:paraId="446DB9A7" w14:textId="77777777" w:rsidTr="00561E69">
        <w:trPr>
          <w:trHeight w:val="216"/>
          <w:jc w:val="center"/>
        </w:trPr>
        <w:tc>
          <w:tcPr>
            <w:tcW w:w="903" w:type="pct"/>
            <w:vMerge/>
            <w:vAlign w:val="center"/>
          </w:tcPr>
          <w:p w14:paraId="1FAD2D34" w14:textId="685C0F53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4" w:type="pct"/>
            <w:gridSpan w:val="3"/>
            <w:vAlign w:val="center"/>
          </w:tcPr>
          <w:p w14:paraId="4D62C9EB" w14:textId="77777777" w:rsidR="00561E69" w:rsidRPr="00561E69" w:rsidRDefault="00561E69" w:rsidP="00561E69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</w:t>
            </w:r>
          </w:p>
        </w:tc>
        <w:tc>
          <w:tcPr>
            <w:tcW w:w="1543" w:type="pct"/>
            <w:vMerge w:val="restart"/>
            <w:vAlign w:val="center"/>
          </w:tcPr>
          <w:p w14:paraId="61E90B92" w14:textId="2C3F1002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Нормативно допустимая</w:t>
            </w:r>
          </w:p>
        </w:tc>
      </w:tr>
      <w:tr w:rsidR="00561E69" w:rsidRPr="00561E69" w14:paraId="7EBA000D" w14:textId="77777777" w:rsidTr="00561E69">
        <w:trPr>
          <w:trHeight w:val="278"/>
          <w:jc w:val="center"/>
        </w:trPr>
        <w:tc>
          <w:tcPr>
            <w:tcW w:w="903" w:type="pct"/>
            <w:vMerge/>
            <w:vAlign w:val="center"/>
          </w:tcPr>
          <w:p w14:paraId="6B9DD517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0" w:type="pct"/>
            <w:vAlign w:val="center"/>
          </w:tcPr>
          <w:p w14:paraId="2104D19D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20:20</w:t>
            </w:r>
          </w:p>
        </w:tc>
        <w:tc>
          <w:tcPr>
            <w:tcW w:w="900" w:type="pct"/>
            <w:vAlign w:val="center"/>
          </w:tcPr>
          <w:p w14:paraId="50EA2A0F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16:20</w:t>
            </w:r>
          </w:p>
        </w:tc>
        <w:tc>
          <w:tcPr>
            <w:tcW w:w="954" w:type="pct"/>
            <w:vAlign w:val="center"/>
          </w:tcPr>
          <w:p w14:paraId="425C59DD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14:34</w:t>
            </w:r>
          </w:p>
        </w:tc>
        <w:tc>
          <w:tcPr>
            <w:tcW w:w="1543" w:type="pct"/>
            <w:vMerge/>
            <w:vAlign w:val="center"/>
          </w:tcPr>
          <w:p w14:paraId="6BF05A02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61E69" w:rsidRPr="00561E69" w14:paraId="6EF8A0A3" w14:textId="77777777" w:rsidTr="00561E69">
        <w:trPr>
          <w:trHeight w:val="298"/>
          <w:jc w:val="center"/>
        </w:trPr>
        <w:tc>
          <w:tcPr>
            <w:tcW w:w="903" w:type="pct"/>
            <w:vAlign w:val="center"/>
          </w:tcPr>
          <w:p w14:paraId="40A0E058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700" w:type="pct"/>
            <w:vAlign w:val="center"/>
          </w:tcPr>
          <w:p w14:paraId="76CB5FEA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0,00083</w:t>
            </w:r>
          </w:p>
        </w:tc>
        <w:tc>
          <w:tcPr>
            <w:tcW w:w="900" w:type="pct"/>
            <w:vAlign w:val="center"/>
          </w:tcPr>
          <w:p w14:paraId="732B8CF0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0,0016</w:t>
            </w:r>
          </w:p>
        </w:tc>
        <w:tc>
          <w:tcPr>
            <w:tcW w:w="954" w:type="pct"/>
            <w:vAlign w:val="center"/>
          </w:tcPr>
          <w:p w14:paraId="68CAD9FB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0,0021</w:t>
            </w:r>
          </w:p>
        </w:tc>
        <w:tc>
          <w:tcPr>
            <w:tcW w:w="1543" w:type="pct"/>
            <w:vAlign w:val="center"/>
          </w:tcPr>
          <w:p w14:paraId="491969B2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1,250</w:t>
            </w:r>
          </w:p>
        </w:tc>
      </w:tr>
      <w:tr w:rsidR="00561E69" w:rsidRPr="00561E69" w14:paraId="435998D1" w14:textId="77777777" w:rsidTr="00561E69">
        <w:trPr>
          <w:trHeight w:val="274"/>
          <w:jc w:val="center"/>
        </w:trPr>
        <w:tc>
          <w:tcPr>
            <w:tcW w:w="903" w:type="pct"/>
            <w:vAlign w:val="center"/>
          </w:tcPr>
          <w:p w14:paraId="53377849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700" w:type="pct"/>
            <w:vAlign w:val="center"/>
          </w:tcPr>
          <w:p w14:paraId="120E7817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0,00012</w:t>
            </w:r>
          </w:p>
        </w:tc>
        <w:tc>
          <w:tcPr>
            <w:tcW w:w="900" w:type="pct"/>
            <w:vAlign w:val="center"/>
          </w:tcPr>
          <w:p w14:paraId="5021CF97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0,00007</w:t>
            </w:r>
          </w:p>
        </w:tc>
        <w:tc>
          <w:tcPr>
            <w:tcW w:w="954" w:type="pct"/>
            <w:vAlign w:val="center"/>
          </w:tcPr>
          <w:p w14:paraId="3C25A767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0,00018</w:t>
            </w:r>
          </w:p>
        </w:tc>
        <w:tc>
          <w:tcPr>
            <w:tcW w:w="1543" w:type="pct"/>
            <w:vAlign w:val="center"/>
          </w:tcPr>
          <w:p w14:paraId="0B93E234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  <w:tr w:rsidR="00561E69" w:rsidRPr="00561E69" w14:paraId="5B3E9E22" w14:textId="77777777" w:rsidTr="00561E69">
        <w:trPr>
          <w:trHeight w:val="269"/>
          <w:jc w:val="center"/>
        </w:trPr>
        <w:tc>
          <w:tcPr>
            <w:tcW w:w="903" w:type="pct"/>
            <w:vAlign w:val="center"/>
          </w:tcPr>
          <w:p w14:paraId="5F485F0B" w14:textId="77777777" w:rsidR="00561E69" w:rsidRPr="00561E69" w:rsidRDefault="00561E69" w:rsidP="00561E69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700" w:type="pct"/>
            <w:vAlign w:val="center"/>
          </w:tcPr>
          <w:p w14:paraId="76731005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0,00055</w:t>
            </w:r>
          </w:p>
        </w:tc>
        <w:tc>
          <w:tcPr>
            <w:tcW w:w="900" w:type="pct"/>
            <w:vAlign w:val="center"/>
          </w:tcPr>
          <w:p w14:paraId="373A86A7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0,0006</w:t>
            </w:r>
          </w:p>
        </w:tc>
        <w:tc>
          <w:tcPr>
            <w:tcW w:w="954" w:type="pct"/>
            <w:vAlign w:val="center"/>
          </w:tcPr>
          <w:p w14:paraId="5B4C91CD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0,0005</w:t>
            </w:r>
          </w:p>
        </w:tc>
        <w:tc>
          <w:tcPr>
            <w:tcW w:w="1543" w:type="pct"/>
            <w:vAlign w:val="center"/>
          </w:tcPr>
          <w:p w14:paraId="23825D36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0,285</w:t>
            </w:r>
          </w:p>
        </w:tc>
      </w:tr>
      <w:tr w:rsidR="00561E69" w:rsidRPr="00561E69" w14:paraId="6A9A7328" w14:textId="77777777" w:rsidTr="00561E69">
        <w:trPr>
          <w:trHeight w:val="288"/>
          <w:jc w:val="center"/>
        </w:trPr>
        <w:tc>
          <w:tcPr>
            <w:tcW w:w="903" w:type="pct"/>
            <w:vAlign w:val="center"/>
          </w:tcPr>
          <w:p w14:paraId="0C455D10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700" w:type="pct"/>
            <w:vAlign w:val="center"/>
          </w:tcPr>
          <w:p w14:paraId="5C0FF911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0,000013</w:t>
            </w:r>
          </w:p>
        </w:tc>
        <w:tc>
          <w:tcPr>
            <w:tcW w:w="900" w:type="pct"/>
            <w:vAlign w:val="center"/>
          </w:tcPr>
          <w:p w14:paraId="6BD2DB3D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0,000013</w:t>
            </w:r>
          </w:p>
        </w:tc>
        <w:tc>
          <w:tcPr>
            <w:tcW w:w="954" w:type="pct"/>
            <w:vAlign w:val="center"/>
          </w:tcPr>
          <w:p w14:paraId="133199BD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0,000013</w:t>
            </w:r>
          </w:p>
        </w:tc>
        <w:tc>
          <w:tcPr>
            <w:tcW w:w="1543" w:type="pct"/>
            <w:vAlign w:val="center"/>
          </w:tcPr>
          <w:p w14:paraId="70E3B4C2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</w:tbl>
    <w:p w14:paraId="7A075BF2" w14:textId="6E11B6DB" w:rsidR="00076CD1" w:rsidRPr="002069C9" w:rsidRDefault="00561E69" w:rsidP="00561E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При соблюдении регламента применения величина антропогенной нагрузки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</w:t>
      </w:r>
      <w:proofErr w:type="gramStart"/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1.2.3685-21</w:t>
      </w:r>
      <w:proofErr w:type="gramEnd"/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</w:p>
    <w:p w14:paraId="075F458F" w14:textId="77777777" w:rsidR="00076CD1" w:rsidRPr="002069C9" w:rsidRDefault="00076CD1" w:rsidP="00076C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22" w:name="_Toc84337358"/>
      <w:bookmarkStart w:id="523" w:name="_Toc84585425"/>
      <w:bookmarkStart w:id="524" w:name="_Toc84944522"/>
      <w:bookmarkStart w:id="525" w:name="_Toc85034138"/>
      <w:bookmarkStart w:id="526" w:name="_Toc85705083"/>
      <w:bookmarkStart w:id="527" w:name="_Toc85720380"/>
      <w:bookmarkStart w:id="528" w:name="_Toc86074175"/>
      <w:bookmarkStart w:id="529" w:name="_Toc87457101"/>
      <w:bookmarkStart w:id="530" w:name="_Toc88661695"/>
      <w:bookmarkStart w:id="531" w:name="_Toc89441336"/>
      <w:bookmarkStart w:id="532" w:name="_Toc93050032"/>
      <w:bookmarkStart w:id="533" w:name="_Toc106789779"/>
      <w:bookmarkStart w:id="534" w:name="_Toc109899326"/>
      <w:bookmarkStart w:id="535" w:name="_Toc110249810"/>
      <w:bookmarkStart w:id="536" w:name="_Toc112313650"/>
      <w:bookmarkStart w:id="537" w:name="_Toc116297365"/>
      <w:bookmarkStart w:id="538" w:name="_Toc125451686"/>
      <w:bookmarkStart w:id="539" w:name="_Toc129781467"/>
      <w:bookmarkStart w:id="540" w:name="_Toc138327113"/>
      <w:bookmarkStart w:id="541" w:name="_Toc138348803"/>
      <w:bookmarkStart w:id="542" w:name="_Toc138427994"/>
      <w:bookmarkStart w:id="543" w:name="_Toc143012291"/>
      <w:bookmarkStart w:id="544" w:name="_Toc143110051"/>
      <w:bookmarkStart w:id="545" w:name="_Toc151541967"/>
      <w:bookmarkStart w:id="546" w:name="_Toc151543690"/>
      <w:bookmarkStart w:id="547" w:name="_Toc161320821"/>
      <w:bookmarkStart w:id="548" w:name="_Toc164086712"/>
      <w:bookmarkStart w:id="549" w:name="_Toc168501921"/>
      <w:bookmarkStart w:id="550" w:name="_Toc172206172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5.5. </w:t>
      </w:r>
      <w:r w:rsidRPr="002069C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14:paraId="6CFC2F2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21A8D6F6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654B6A6A" w14:textId="77777777" w:rsidR="00076CD1" w:rsidRPr="002069C9" w:rsidRDefault="00076CD1" w:rsidP="00076C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51" w:name="_Toc84337359"/>
      <w:bookmarkStart w:id="552" w:name="_Toc84585426"/>
      <w:bookmarkStart w:id="553" w:name="_Toc84944523"/>
      <w:bookmarkStart w:id="554" w:name="_Toc85034139"/>
      <w:bookmarkStart w:id="555" w:name="_Toc85705084"/>
      <w:bookmarkStart w:id="556" w:name="_Toc85720381"/>
      <w:bookmarkStart w:id="557" w:name="_Toc86074176"/>
      <w:bookmarkStart w:id="558" w:name="_Toc87457102"/>
      <w:bookmarkStart w:id="559" w:name="_Toc88661696"/>
      <w:bookmarkStart w:id="560" w:name="_Toc89441337"/>
      <w:bookmarkStart w:id="561" w:name="_Toc93050033"/>
      <w:bookmarkStart w:id="562" w:name="_Toc93584551"/>
      <w:bookmarkStart w:id="563" w:name="_Toc96613389"/>
      <w:bookmarkStart w:id="564" w:name="_Toc97117617"/>
      <w:bookmarkStart w:id="565" w:name="_Toc97815790"/>
      <w:bookmarkStart w:id="566" w:name="_Toc98836933"/>
      <w:bookmarkStart w:id="567" w:name="_Toc100828802"/>
      <w:bookmarkStart w:id="568" w:name="_Toc106789780"/>
      <w:bookmarkStart w:id="569" w:name="_Toc109899327"/>
      <w:bookmarkStart w:id="570" w:name="_Toc110249811"/>
      <w:bookmarkStart w:id="571" w:name="_Toc112313651"/>
      <w:bookmarkStart w:id="572" w:name="_Toc116297366"/>
      <w:bookmarkStart w:id="573" w:name="_Toc125451687"/>
      <w:bookmarkStart w:id="574" w:name="_Toc129781468"/>
      <w:bookmarkStart w:id="575" w:name="_Toc138327114"/>
      <w:bookmarkStart w:id="576" w:name="_Toc138348804"/>
      <w:bookmarkStart w:id="577" w:name="_Toc138427995"/>
      <w:bookmarkStart w:id="578" w:name="_Toc143012292"/>
      <w:bookmarkStart w:id="579" w:name="_Toc143110052"/>
      <w:bookmarkStart w:id="580" w:name="_Toc151541968"/>
      <w:bookmarkStart w:id="581" w:name="_Toc151543691"/>
      <w:bookmarkStart w:id="582" w:name="_Toc161320822"/>
      <w:bookmarkStart w:id="583" w:name="_Toc164086713"/>
      <w:bookmarkStart w:id="584" w:name="_Toc168501922"/>
      <w:bookmarkStart w:id="585" w:name="_Toc172206173"/>
      <w:bookmarkStart w:id="586" w:name="_Hlk87526316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2069C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bookmarkEnd w:id="586"/>
    <w:p w14:paraId="193E568D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(ООПТ):</w:t>
      </w:r>
    </w:p>
    <w:p w14:paraId="078B243C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FF9D06F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2DBE2CD5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73CAC09E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444C540D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3F414ADE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46E1FFD0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671FAE3E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456C7F01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6E511437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7816D6E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7B4FDAB7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4186A2CE" w14:textId="77777777" w:rsidR="00076CD1" w:rsidRPr="002069C9" w:rsidRDefault="00076CD1" w:rsidP="00076CD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587" w:name="_Hlk87526327"/>
    </w:p>
    <w:p w14:paraId="65208A48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8" w:name="_Toc509777881"/>
      <w:bookmarkStart w:id="589" w:name="_Toc511062158"/>
      <w:bookmarkStart w:id="590" w:name="_Toc514173476"/>
      <w:bookmarkStart w:id="591" w:name="_Toc524340269"/>
      <w:bookmarkStart w:id="592" w:name="_Toc535397796"/>
      <w:bookmarkStart w:id="593" w:name="_Toc536568106"/>
      <w:bookmarkStart w:id="594" w:name="_Toc2704428"/>
      <w:bookmarkStart w:id="595" w:name="_Toc3830536"/>
      <w:bookmarkStart w:id="596" w:name="_Toc4525468"/>
      <w:bookmarkStart w:id="597" w:name="_Toc6338930"/>
      <w:bookmarkStart w:id="598" w:name="_Toc17396547"/>
      <w:bookmarkStart w:id="599" w:name="_Toc17475386"/>
      <w:bookmarkStart w:id="600" w:name="_Toc18075495"/>
      <w:bookmarkStart w:id="601" w:name="_Toc18348522"/>
      <w:bookmarkStart w:id="602" w:name="_Toc34139032"/>
      <w:bookmarkStart w:id="603" w:name="_Toc34340505"/>
      <w:bookmarkStart w:id="604" w:name="_Toc34349321"/>
      <w:bookmarkStart w:id="605" w:name="_Toc34349427"/>
      <w:bookmarkStart w:id="606" w:name="_Toc34349686"/>
      <w:bookmarkStart w:id="607" w:name="_Toc34686714"/>
      <w:bookmarkStart w:id="608" w:name="_Toc40903937"/>
      <w:bookmarkStart w:id="609" w:name="_Toc49729290"/>
      <w:bookmarkStart w:id="610" w:name="_Toc64721966"/>
      <w:bookmarkStart w:id="611" w:name="_Toc68709649"/>
      <w:bookmarkStart w:id="612" w:name="_Toc69310308"/>
      <w:bookmarkStart w:id="613" w:name="_Toc71663423"/>
      <w:bookmarkStart w:id="614" w:name="_Toc72145599"/>
      <w:bookmarkStart w:id="615" w:name="_Toc75335069"/>
      <w:bookmarkStart w:id="616" w:name="_Toc84585427"/>
      <w:bookmarkStart w:id="617" w:name="_Toc84944524"/>
      <w:bookmarkStart w:id="618" w:name="_Toc85034140"/>
      <w:bookmarkStart w:id="619" w:name="_Toc85705085"/>
      <w:bookmarkStart w:id="620" w:name="_Toc85720382"/>
      <w:bookmarkStart w:id="621" w:name="_Toc86074177"/>
      <w:bookmarkStart w:id="622" w:name="_Toc87457103"/>
      <w:bookmarkStart w:id="623" w:name="_Toc88661697"/>
      <w:bookmarkStart w:id="624" w:name="_Toc89441338"/>
      <w:bookmarkStart w:id="625" w:name="_Toc93050034"/>
      <w:bookmarkStart w:id="626" w:name="_Toc93584552"/>
      <w:bookmarkStart w:id="627" w:name="_Toc96613390"/>
      <w:bookmarkStart w:id="628" w:name="_Toc97117618"/>
      <w:bookmarkStart w:id="629" w:name="_Toc97815791"/>
      <w:bookmarkStart w:id="630" w:name="_Toc98836934"/>
      <w:bookmarkStart w:id="631" w:name="_Toc100828803"/>
      <w:bookmarkStart w:id="632" w:name="_Toc106789781"/>
      <w:bookmarkStart w:id="633" w:name="_Toc109899328"/>
      <w:bookmarkStart w:id="634" w:name="_Toc110249812"/>
      <w:bookmarkStart w:id="635" w:name="_Toc112313652"/>
      <w:bookmarkStart w:id="636" w:name="_Toc116297367"/>
      <w:bookmarkStart w:id="637" w:name="_Toc125451688"/>
      <w:bookmarkStart w:id="638" w:name="_Toc129781469"/>
      <w:bookmarkStart w:id="639" w:name="_Toc138327115"/>
      <w:bookmarkStart w:id="640" w:name="_Toc138348805"/>
      <w:bookmarkStart w:id="641" w:name="_Toc138427996"/>
      <w:bookmarkStart w:id="642" w:name="_Toc143012293"/>
      <w:bookmarkStart w:id="643" w:name="_Toc143110053"/>
      <w:bookmarkStart w:id="644" w:name="_Toc151541969"/>
      <w:bookmarkStart w:id="645" w:name="_Toc151543692"/>
      <w:bookmarkStart w:id="646" w:name="_Toc161320823"/>
      <w:bookmarkStart w:id="647" w:name="_Toc164086714"/>
      <w:bookmarkStart w:id="648" w:name="_Toc168501923"/>
      <w:bookmarkStart w:id="649" w:name="_Toc172206174"/>
      <w:bookmarkStart w:id="650" w:name="_Toc34139021"/>
      <w:bookmarkStart w:id="651" w:name="_Toc34340500"/>
      <w:bookmarkStart w:id="652" w:name="_Toc34349316"/>
      <w:bookmarkStart w:id="653" w:name="_Toc34349422"/>
      <w:bookmarkStart w:id="654" w:name="_Toc34349681"/>
      <w:bookmarkStart w:id="655" w:name="_Toc34402151"/>
      <w:bookmarkStart w:id="656" w:name="_Toc34686703"/>
      <w:bookmarkStart w:id="657" w:name="_Toc40903926"/>
      <w:bookmarkStart w:id="658" w:name="_Toc49729279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5.6.1. 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14:paraId="2C65D701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59" w:name="_Toc64721967"/>
      <w:bookmarkStart w:id="660" w:name="_Toc68709650"/>
      <w:bookmarkStart w:id="661" w:name="_Toc69310309"/>
      <w:bookmarkStart w:id="662" w:name="_Toc71663424"/>
      <w:bookmarkStart w:id="663" w:name="_Toc72145600"/>
      <w:bookmarkStart w:id="664" w:name="_Toc75335070"/>
      <w:bookmarkStart w:id="665" w:name="_Toc84585428"/>
      <w:bookmarkStart w:id="666" w:name="_Toc84944525"/>
      <w:bookmarkStart w:id="667" w:name="_Toc85115224"/>
      <w:bookmarkStart w:id="668" w:name="_Toc86134150"/>
      <w:bookmarkStart w:id="669" w:name="_Toc86225735"/>
      <w:bookmarkStart w:id="670" w:name="_Toc87886842"/>
      <w:bookmarkStart w:id="671" w:name="_Toc90285477"/>
      <w:bookmarkStart w:id="672" w:name="_Toc93070198"/>
      <w:bookmarkStart w:id="673" w:name="_Toc94033130"/>
      <w:bookmarkStart w:id="674" w:name="_Toc98152421"/>
      <w:bookmarkStart w:id="675" w:name="_Toc98332361"/>
      <w:bookmarkStart w:id="676" w:name="_Toc100677525"/>
      <w:bookmarkStart w:id="677" w:name="_Toc108518122"/>
      <w:bookmarkStart w:id="678" w:name="_Toc114671857"/>
      <w:bookmarkStart w:id="679" w:name="_Toc117779329"/>
      <w:bookmarkStart w:id="680" w:name="_Toc119332004"/>
      <w:bookmarkStart w:id="681" w:name="_Toc121484015"/>
      <w:bookmarkStart w:id="682" w:name="_Toc124780566"/>
      <w:bookmarkStart w:id="683" w:name="_Toc124846637"/>
      <w:bookmarkStart w:id="684" w:name="_Toc125368952"/>
      <w:bookmarkStart w:id="685" w:name="_Toc125375413"/>
      <w:bookmarkStart w:id="686" w:name="_Toc126836563"/>
      <w:bookmarkStart w:id="687" w:name="_Toc126938672"/>
      <w:bookmarkStart w:id="688" w:name="_Toc127184017"/>
      <w:bookmarkStart w:id="689" w:name="_Toc135160846"/>
      <w:bookmarkStart w:id="690" w:name="_Toc135216968"/>
      <w:bookmarkStart w:id="691" w:name="_Toc138952579"/>
      <w:bookmarkStart w:id="692" w:name="_Toc143110054"/>
      <w:bookmarkStart w:id="693" w:name="_Toc151543693"/>
      <w:bookmarkStart w:id="694" w:name="_Toc161320824"/>
      <w:bookmarkStart w:id="695" w:name="_Toc164086715"/>
      <w:bookmarkStart w:id="696" w:name="_Toc168501924"/>
      <w:bookmarkStart w:id="697" w:name="_Toc172206175"/>
      <w:bookmarkEnd w:id="587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5.6.1.1. Наземные позвоночные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14:paraId="59F61BF3" w14:textId="77777777" w:rsidR="00076CD1" w:rsidRDefault="00076CD1" w:rsidP="00076CD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Экотоксикологическая характеристика для млекопитающих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3246"/>
        <w:gridCol w:w="3127"/>
      </w:tblGrid>
      <w:tr w:rsidR="00561E69" w:rsidRPr="00561E69" w14:paraId="2D377E7F" w14:textId="77777777" w:rsidTr="00561E69">
        <w:trPr>
          <w:trHeight w:val="557"/>
          <w:jc w:val="center"/>
        </w:trPr>
        <w:tc>
          <w:tcPr>
            <w:tcW w:w="1590" w:type="pct"/>
            <w:vAlign w:val="center"/>
          </w:tcPr>
          <w:p w14:paraId="0840D028" w14:textId="77777777" w:rsidR="00561E69" w:rsidRPr="00561E69" w:rsidRDefault="00561E69" w:rsidP="00561E69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 токсичности препарата, условия и методы</w:t>
            </w:r>
          </w:p>
        </w:tc>
        <w:tc>
          <w:tcPr>
            <w:tcW w:w="1737" w:type="pct"/>
            <w:vAlign w:val="center"/>
          </w:tcPr>
          <w:p w14:paraId="397E48D4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673" w:type="pct"/>
            <w:vAlign w:val="center"/>
          </w:tcPr>
          <w:p w14:paraId="3CBCACA1" w14:textId="77777777" w:rsidR="00561E69" w:rsidRPr="00561E69" w:rsidRDefault="00561E69" w:rsidP="00561E69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561E69" w:rsidRPr="00561E69" w14:paraId="15FFA80C" w14:textId="77777777" w:rsidTr="00561E69">
        <w:trPr>
          <w:trHeight w:val="4181"/>
          <w:jc w:val="center"/>
        </w:trPr>
        <w:tc>
          <w:tcPr>
            <w:tcW w:w="1590" w:type="pct"/>
            <w:vAlign w:val="center"/>
          </w:tcPr>
          <w:p w14:paraId="44FC9817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пероральная токсичность:</w:t>
            </w:r>
          </w:p>
          <w:p w14:paraId="29638EE9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крысы</w:t>
            </w:r>
          </w:p>
          <w:p w14:paraId="6B6E5157" w14:textId="4DF2962E" w:rsidR="00561E69" w:rsidRPr="00561E69" w:rsidRDefault="00561E69" w:rsidP="0056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32644-2014</w:t>
            </w:r>
            <w:proofErr w:type="gramEnd"/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«Методы испытания по воздействию химической продукции на организм человека. Острая пероральная токсичность - метод определения класса острой токсичности»</w:t>
            </w:r>
          </w:p>
        </w:tc>
        <w:tc>
          <w:tcPr>
            <w:tcW w:w="1737" w:type="pct"/>
            <w:vAlign w:val="center"/>
          </w:tcPr>
          <w:p w14:paraId="02336880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Аммоний </w:t>
            </w:r>
            <w:proofErr w:type="spellStart"/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дигидрофосфат</w:t>
            </w:r>
            <w:proofErr w:type="spellEnd"/>
          </w:p>
          <w:p w14:paraId="093CAD93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- 5750 мг/кг </w:t>
            </w:r>
            <w:proofErr w:type="spellStart"/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Диаммоний</w:t>
            </w:r>
            <w:proofErr w:type="spellEnd"/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дигидро</w:t>
            </w:r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фосфат</w:t>
            </w:r>
            <w:proofErr w:type="spellEnd"/>
          </w:p>
          <w:p w14:paraId="77DBA749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- 6500-7300 мг/кг</w:t>
            </w:r>
          </w:p>
          <w:p w14:paraId="40AD85E9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Сульфат аммония</w:t>
            </w:r>
          </w:p>
          <w:p w14:paraId="5BF703A6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- 2410-4540 мг/кг</w:t>
            </w:r>
          </w:p>
          <w:p w14:paraId="2E53E680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Карбамид</w:t>
            </w:r>
          </w:p>
          <w:p w14:paraId="63BE8541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 xml:space="preserve">50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- 8471-16300 мг/кг</w:t>
            </w:r>
          </w:p>
          <w:p w14:paraId="1F0AF6C4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Нитрат аммония</w:t>
            </w:r>
          </w:p>
          <w:p w14:paraId="02A9831E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- 2217-4820 мг/кг</w:t>
            </w:r>
          </w:p>
          <w:p w14:paraId="3C17B512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Магний </w:t>
            </w:r>
            <w:proofErr w:type="spellStart"/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гидрофосфат</w:t>
            </w:r>
            <w:proofErr w:type="spellEnd"/>
            <w:r w:rsidRPr="00561E6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&gt;2000 мг/кг</w:t>
            </w:r>
          </w:p>
          <w:p w14:paraId="748A3C98" w14:textId="77777777" w:rsidR="00561E69" w:rsidRPr="00561E69" w:rsidRDefault="00561E69" w:rsidP="0056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Агрохимикат</w:t>
            </w:r>
          </w:p>
          <w:p w14:paraId="764387E1" w14:textId="77777777" w:rsidR="00561E69" w:rsidRPr="00561E69" w:rsidRDefault="00561E69" w:rsidP="00561E69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LD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- 2953-3096 мг/кг</w:t>
            </w:r>
          </w:p>
        </w:tc>
        <w:tc>
          <w:tcPr>
            <w:tcW w:w="1673" w:type="pct"/>
            <w:vAlign w:val="center"/>
          </w:tcPr>
          <w:p w14:paraId="57F53574" w14:textId="5E4E3AA0" w:rsidR="00561E69" w:rsidRPr="00561E69" w:rsidRDefault="00561E69" w:rsidP="00561E69">
            <w:pPr>
              <w:tabs>
                <w:tab w:val="left" w:pos="1349"/>
              </w:tabs>
              <w:spacing w:after="0" w:line="26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 Экспертное заключение ФБУН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«ФНЦГ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им.</w:t>
            </w:r>
            <w:r w:rsidR="00797D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gramStart"/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Ф.Ф.</w:t>
            </w:r>
            <w:proofErr w:type="gramEnd"/>
            <w:r w:rsidR="00797D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Эрисмана»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Роспотребнадзора, №23-исх-ОИ/260-Аг от 07.02.2024 г.);</w:t>
            </w:r>
          </w:p>
          <w:p w14:paraId="7510873E" w14:textId="2E46A75E" w:rsidR="00561E69" w:rsidRPr="00561E69" w:rsidRDefault="00561E69" w:rsidP="00561E69">
            <w:pPr>
              <w:tabs>
                <w:tab w:val="left" w:pos="2352"/>
              </w:tabs>
              <w:spacing w:after="0" w:line="26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Данные информационных карт потенциально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опасных</w:t>
            </w:r>
          </w:p>
          <w:p w14:paraId="16214924" w14:textId="77777777" w:rsidR="00561E69" w:rsidRPr="00561E69" w:rsidRDefault="00561E69" w:rsidP="00561E69">
            <w:pPr>
              <w:spacing w:after="0" w:line="26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1E6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химических и биологических веществ</w:t>
            </w:r>
          </w:p>
        </w:tc>
      </w:tr>
    </w:tbl>
    <w:p w14:paraId="5665085F" w14:textId="46E598D9" w:rsidR="00561E69" w:rsidRPr="00561E69" w:rsidRDefault="00561E69" w:rsidP="00561E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требованиями ГОСТ </w:t>
      </w:r>
      <w:proofErr w:type="gramStart"/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32423-2013</w:t>
      </w:r>
      <w:proofErr w:type="gramEnd"/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«Классификация опасности смесевой химической продукции по воздействию на организм», агрохимикат слаботоксичен для млекопитающих (5 класс опасности).</w:t>
      </w:r>
    </w:p>
    <w:p w14:paraId="3842229D" w14:textId="49C479A6" w:rsidR="00561E69" w:rsidRPr="00561E69" w:rsidRDefault="00561E69" w:rsidP="00561E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61E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применяют в твердом виде с заделкой в почву. Таким образом, при соблюдении норм регламента применения агрохимиката, применение удобрения сопряжено с низким риском для наземных позвоночных.</w:t>
      </w:r>
    </w:p>
    <w:p w14:paraId="5771CAB8" w14:textId="77777777" w:rsidR="00076CD1" w:rsidRPr="009C1273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Птицы</w:t>
      </w:r>
    </w:p>
    <w:p w14:paraId="2FE7D109" w14:textId="34BB4C6A" w:rsidR="00E30834" w:rsidRPr="00E30834" w:rsidRDefault="00E30834" w:rsidP="00E308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308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Учитывая, что препаративная форма не оказывает токсическое воздействие на другую группу теплокровных животных (млекопитающие) в большей степени, чем сырьевые компоненты, более высокой токсичности агрохимиката </w:t>
      </w:r>
      <w:proofErr w:type="spellStart"/>
      <w:r w:rsidRPr="00E308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E308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для птиц по сравнению с сырьевыми компонентами ожидать не следует.</w:t>
      </w:r>
    </w:p>
    <w:p w14:paraId="5E052328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0622A255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98" w:name="_Toc143110055"/>
      <w:bookmarkStart w:id="699" w:name="_Toc151543694"/>
      <w:bookmarkStart w:id="700" w:name="_Toc161320825"/>
      <w:bookmarkStart w:id="701" w:name="_Toc164086716"/>
      <w:bookmarkStart w:id="702" w:name="_Toc168501925"/>
      <w:bookmarkStart w:id="703" w:name="_Toc172206176"/>
      <w:r w:rsidRPr="002069C9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5.6.1.2. Водные организмы</w:t>
      </w:r>
      <w:bookmarkEnd w:id="698"/>
      <w:bookmarkEnd w:id="699"/>
      <w:bookmarkEnd w:id="700"/>
      <w:bookmarkEnd w:id="701"/>
      <w:bookmarkEnd w:id="702"/>
      <w:bookmarkEnd w:id="703"/>
    </w:p>
    <w:p w14:paraId="0D4BF6E8" w14:textId="19AA83DE" w:rsidR="0000322F" w:rsidRPr="0000322F" w:rsidRDefault="0000322F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Регистрируемый агрохимикат представляет собой </w:t>
      </w:r>
      <w:r w:rsidR="00492CA5"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сложное</w:t>
      </w:r>
      <w:r w:rsidR="00492CA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92CA5"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удобрение,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состоящее в основном из </w:t>
      </w:r>
      <w:proofErr w:type="spellStart"/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моноаммонийфосфата</w:t>
      </w:r>
      <w:proofErr w:type="spellEnd"/>
      <w:r w:rsidR="00492CA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диаммонийфосфата, сульфата аммония и карбамида.</w:t>
      </w:r>
    </w:p>
    <w:p w14:paraId="364BC978" w14:textId="3B472E18" w:rsidR="0000322F" w:rsidRPr="0000322F" w:rsidRDefault="0000322F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Токсичность составных компонентов и значения LC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(ЕС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для удобрения, рассчитанные по ГОСТ </w:t>
      </w:r>
      <w:proofErr w:type="gramStart"/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32425-2013</w:t>
      </w:r>
      <w:proofErr w:type="gramEnd"/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представлены в таблице.</w:t>
      </w:r>
    </w:p>
    <w:p w14:paraId="7947E7CC" w14:textId="77777777" w:rsidR="00076CD1" w:rsidRDefault="00076CD1" w:rsidP="00076CD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C12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Показатели острой токсичности для водных организмов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9"/>
        <w:gridCol w:w="2162"/>
        <w:gridCol w:w="2473"/>
        <w:gridCol w:w="2281"/>
      </w:tblGrid>
      <w:tr w:rsidR="0000322F" w:rsidRPr="0000322F" w14:paraId="53170659" w14:textId="77777777" w:rsidTr="0000322F">
        <w:trPr>
          <w:trHeight w:val="264"/>
          <w:jc w:val="center"/>
        </w:trPr>
        <w:tc>
          <w:tcPr>
            <w:tcW w:w="1300" w:type="pct"/>
            <w:vAlign w:val="center"/>
          </w:tcPr>
          <w:p w14:paraId="7B89915A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Компонент</w:t>
            </w:r>
          </w:p>
        </w:tc>
        <w:tc>
          <w:tcPr>
            <w:tcW w:w="1157" w:type="pct"/>
            <w:vAlign w:val="center"/>
          </w:tcPr>
          <w:p w14:paraId="679A2BEB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Рыбы</w:t>
            </w:r>
          </w:p>
        </w:tc>
        <w:tc>
          <w:tcPr>
            <w:tcW w:w="1323" w:type="pct"/>
            <w:vAlign w:val="center"/>
          </w:tcPr>
          <w:p w14:paraId="2093CAE3" w14:textId="77777777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Беспозвоночные</w:t>
            </w:r>
          </w:p>
        </w:tc>
        <w:tc>
          <w:tcPr>
            <w:tcW w:w="1220" w:type="pct"/>
            <w:vAlign w:val="center"/>
          </w:tcPr>
          <w:p w14:paraId="60DB2B3F" w14:textId="77777777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Водоросли</w:t>
            </w:r>
          </w:p>
        </w:tc>
      </w:tr>
      <w:tr w:rsidR="0000322F" w:rsidRPr="0022630E" w14:paraId="787AA06D" w14:textId="77777777" w:rsidTr="0000322F">
        <w:trPr>
          <w:trHeight w:val="696"/>
          <w:jc w:val="center"/>
        </w:trPr>
        <w:tc>
          <w:tcPr>
            <w:tcW w:w="1300" w:type="pct"/>
            <w:vAlign w:val="center"/>
          </w:tcPr>
          <w:p w14:paraId="358FB66A" w14:textId="67CDC7F6" w:rsidR="0000322F" w:rsidRPr="0000322F" w:rsidRDefault="0000322F" w:rsidP="0000322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Аммоний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дигидрофосфат</w:t>
            </w:r>
            <w:proofErr w:type="spellEnd"/>
          </w:p>
        </w:tc>
        <w:tc>
          <w:tcPr>
            <w:tcW w:w="1157" w:type="pct"/>
            <w:vAlign w:val="center"/>
          </w:tcPr>
          <w:p w14:paraId="6FCE4A81" w14:textId="77777777" w:rsidR="00AD207A" w:rsidRPr="00A4195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&gt; 100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</w:p>
          <w:p w14:paraId="6555C84A" w14:textId="157CCCED" w:rsidR="0000322F" w:rsidRPr="00A4195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NOEC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)&gt; 100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  <w:r w:rsidRPr="00A4195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Oncorhynchus mykiss</w:t>
            </w:r>
          </w:p>
        </w:tc>
        <w:tc>
          <w:tcPr>
            <w:tcW w:w="1323" w:type="pct"/>
            <w:vAlign w:val="center"/>
          </w:tcPr>
          <w:p w14:paraId="26F1992C" w14:textId="77777777" w:rsidR="0000322F" w:rsidRPr="00A4195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(48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&gt;100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1D8E021B" w14:textId="77777777" w:rsidR="0000322F" w:rsidRPr="00A4195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220" w:type="pct"/>
            <w:vAlign w:val="center"/>
          </w:tcPr>
          <w:p w14:paraId="2FBD39EA" w14:textId="53C0033E" w:rsidR="00492CA5" w:rsidRPr="008A7151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(72 </w:t>
            </w:r>
            <w:r w:rsid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)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&gt; 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</w:p>
          <w:p w14:paraId="6BF38678" w14:textId="6C6F5FFE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NOEC (72 </w:t>
            </w:r>
            <w:r w:rsid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) </w:t>
            </w:r>
            <w:r w:rsidRPr="0000322F">
              <w:rPr>
                <w:rFonts w:ascii="Times New Roman" w:eastAsia="Times New Roman" w:hAnsi="Times New Roman" w:cs="Times New Roman"/>
                <w:color w:val="422C4A"/>
                <w:kern w:val="0"/>
                <w:sz w:val="28"/>
                <w:szCs w:val="28"/>
                <w:lang w:val="en-US"/>
                <w14:ligatures w14:val="none"/>
              </w:rPr>
              <w:t xml:space="preserve">=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Pseudokirchneriella subcapitata</w:t>
            </w:r>
          </w:p>
        </w:tc>
      </w:tr>
      <w:tr w:rsidR="0000322F" w:rsidRPr="0022630E" w14:paraId="5F0AE70A" w14:textId="77777777" w:rsidTr="0000322F">
        <w:trPr>
          <w:trHeight w:val="1157"/>
          <w:jc w:val="center"/>
        </w:trPr>
        <w:tc>
          <w:tcPr>
            <w:tcW w:w="1300" w:type="pct"/>
            <w:vAlign w:val="center"/>
          </w:tcPr>
          <w:p w14:paraId="1369791A" w14:textId="4B6E76BB" w:rsidR="0000322F" w:rsidRPr="0000322F" w:rsidRDefault="0000322F" w:rsidP="0000322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Диаммоний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гидрофосфат</w:t>
            </w:r>
            <w:proofErr w:type="spellEnd"/>
          </w:p>
        </w:tc>
        <w:tc>
          <w:tcPr>
            <w:tcW w:w="1157" w:type="pct"/>
            <w:vAlign w:val="center"/>
          </w:tcPr>
          <w:p w14:paraId="0CECA59A" w14:textId="77777777" w:rsidR="00AD207A" w:rsidRPr="008A7151" w:rsidRDefault="0000322F" w:rsidP="0000322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)&gt;100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</w:p>
          <w:p w14:paraId="3B874CF4" w14:textId="11E3DD73" w:rsidR="00AD207A" w:rsidRPr="008A7151" w:rsidRDefault="00A4195B" w:rsidP="0000322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L</w:t>
            </w:r>
            <w:r w:rsidR="0000322F"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0322F"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0</w:t>
            </w:r>
            <w:r w:rsidR="0000322F" w:rsidRPr="008A715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(96 </w:t>
            </w:r>
            <w:r w:rsidR="0000322F"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="0000322F" w:rsidRPr="008A715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- 26500 </w:t>
            </w:r>
            <w:r w:rsidR="0000322F"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="0000322F" w:rsidRPr="008A715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="0000322F"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="0000322F" w:rsidRPr="008A715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  <w:r w:rsidR="0000322F"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Oncorhynchus</w:t>
            </w:r>
            <w:r w:rsidR="0000322F" w:rsidRPr="008A715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="0000322F"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mykiss</w:t>
            </w:r>
            <w:r w:rsidR="0000322F" w:rsidRPr="008A715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</w:p>
          <w:p w14:paraId="24148627" w14:textId="77777777" w:rsidR="00AD207A" w:rsidRPr="008A7151" w:rsidRDefault="0000322F" w:rsidP="0000322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AD20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AD20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D20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)-105-230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D20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D20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</w:p>
          <w:p w14:paraId="50578587" w14:textId="509FF8B1" w:rsidR="0000322F" w:rsidRPr="00AD207A" w:rsidRDefault="0000322F" w:rsidP="0000322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Salmo</w:t>
            </w:r>
            <w:r w:rsidRPr="00AD207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gairdneri</w:t>
            </w:r>
            <w:proofErr w:type="spellEnd"/>
          </w:p>
        </w:tc>
        <w:tc>
          <w:tcPr>
            <w:tcW w:w="1323" w:type="pct"/>
            <w:vAlign w:val="center"/>
          </w:tcPr>
          <w:p w14:paraId="48AA76E4" w14:textId="77777777" w:rsidR="0000322F" w:rsidRPr="00A4195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4E3F4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(48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&gt;100 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4E9FE36A" w14:textId="77777777" w:rsidR="0000322F" w:rsidRPr="00A4195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4195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220" w:type="pct"/>
            <w:vAlign w:val="center"/>
          </w:tcPr>
          <w:p w14:paraId="17FB0475" w14:textId="2DD156E5" w:rsidR="00492CA5" w:rsidRPr="008A7151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(72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&gt; 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</w:p>
          <w:p w14:paraId="66E44A7F" w14:textId="2BC365B3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NOEC (72 </w:t>
            </w:r>
            <w:r w:rsid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) </w:t>
            </w:r>
            <w:r w:rsidRPr="0000322F">
              <w:rPr>
                <w:rFonts w:ascii="Times New Roman" w:eastAsia="Times New Roman" w:hAnsi="Times New Roman" w:cs="Times New Roman"/>
                <w:color w:val="422C4A"/>
                <w:kern w:val="0"/>
                <w:sz w:val="28"/>
                <w:szCs w:val="28"/>
                <w:lang w:val="en-US"/>
                <w14:ligatures w14:val="none"/>
              </w:rPr>
              <w:t xml:space="preserve">=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Pseudokirchneriella subcapitata</w:t>
            </w:r>
          </w:p>
        </w:tc>
      </w:tr>
      <w:tr w:rsidR="0000322F" w:rsidRPr="0022630E" w14:paraId="0136BCF8" w14:textId="77777777" w:rsidTr="0000322F">
        <w:trPr>
          <w:trHeight w:val="917"/>
          <w:jc w:val="center"/>
        </w:trPr>
        <w:tc>
          <w:tcPr>
            <w:tcW w:w="1300" w:type="pct"/>
            <w:vAlign w:val="center"/>
          </w:tcPr>
          <w:p w14:paraId="404E62F8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Сульфат аммония</w:t>
            </w:r>
          </w:p>
        </w:tc>
        <w:tc>
          <w:tcPr>
            <w:tcW w:w="1157" w:type="pct"/>
            <w:vAlign w:val="center"/>
          </w:tcPr>
          <w:p w14:paraId="1A3792FF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A4195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)-45-141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**</w:t>
            </w:r>
          </w:p>
          <w:p w14:paraId="610EFE60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Cuprinus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carpio</w:t>
            </w:r>
          </w:p>
          <w:p w14:paraId="17419C7E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2968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- 53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Oncorhynchus mykiss</w:t>
            </w:r>
          </w:p>
        </w:tc>
        <w:tc>
          <w:tcPr>
            <w:tcW w:w="1323" w:type="pct"/>
            <w:vAlign w:val="center"/>
          </w:tcPr>
          <w:p w14:paraId="4B1D4BAA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(48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- 129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**</w:t>
            </w:r>
          </w:p>
          <w:p w14:paraId="3DEC93F2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  <w:p w14:paraId="37F486ED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(48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)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-121,7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3AE90E09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Ceriodaphnia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acanthina</w:t>
            </w:r>
            <w:proofErr w:type="spellEnd"/>
          </w:p>
        </w:tc>
        <w:tc>
          <w:tcPr>
            <w:tcW w:w="1220" w:type="pct"/>
            <w:vAlign w:val="center"/>
          </w:tcPr>
          <w:p w14:paraId="19CC443E" w14:textId="6C79AEA3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671790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671790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</w:t>
            </w:r>
            <w:r w:rsidR="00671790" w:rsidRPr="00A135AF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0</w:t>
            </w:r>
            <w:r w:rsidR="00671790" w:rsidRPr="00A135AF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671790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(12</w:t>
            </w:r>
            <w:r w:rsidR="00671790" w:rsidRPr="00A135AF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0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)-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1600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4C62B140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Chlorella vulgaris</w:t>
            </w:r>
          </w:p>
        </w:tc>
      </w:tr>
      <w:tr w:rsidR="0000322F" w:rsidRPr="0022630E" w14:paraId="5E9C1D56" w14:textId="77777777" w:rsidTr="00492CA5">
        <w:trPr>
          <w:trHeight w:val="926"/>
          <w:jc w:val="center"/>
        </w:trPr>
        <w:tc>
          <w:tcPr>
            <w:tcW w:w="1300" w:type="pct"/>
            <w:vAlign w:val="center"/>
          </w:tcPr>
          <w:p w14:paraId="2BFC2BF8" w14:textId="77777777" w:rsidR="0000322F" w:rsidRPr="0000322F" w:rsidRDefault="0000322F" w:rsidP="00492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Карбонилдиамид</w:t>
            </w:r>
            <w:proofErr w:type="spellEnd"/>
          </w:p>
        </w:tc>
        <w:tc>
          <w:tcPr>
            <w:tcW w:w="1157" w:type="pct"/>
            <w:vAlign w:val="center"/>
          </w:tcPr>
          <w:p w14:paraId="6C8C41BA" w14:textId="77777777" w:rsidR="0029684B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2968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— 12000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**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Rasbora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heteromorpha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2968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)&gt;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6810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="0029684B" w:rsidRPr="002968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**</w:t>
            </w:r>
            <w:r w:rsidRPr="0029684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</w:p>
          <w:p w14:paraId="042F9394" w14:textId="3434E6F0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Leuciscus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idus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melanotus</w:t>
            </w:r>
            <w:proofErr w:type="spellEnd"/>
          </w:p>
        </w:tc>
        <w:tc>
          <w:tcPr>
            <w:tcW w:w="1323" w:type="pct"/>
            <w:vAlign w:val="center"/>
          </w:tcPr>
          <w:p w14:paraId="303D4283" w14:textId="5BD7FA5F" w:rsidR="0000322F" w:rsidRPr="00326F68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(24 4) &gt;10000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="00326F68"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**</w:t>
            </w:r>
          </w:p>
          <w:p w14:paraId="392D5E17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220" w:type="pct"/>
            <w:vAlign w:val="center"/>
          </w:tcPr>
          <w:p w14:paraId="1C7F66EC" w14:textId="74FF1D72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proofErr w:type="spellStart"/>
            <w:proofErr w:type="gram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m</w:t>
            </w:r>
            <w:r w:rsidRPr="00492CA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in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(</w:t>
            </w:r>
            <w:proofErr w:type="gram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168 </w:t>
            </w:r>
            <w:r w:rsid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) &gt;10000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**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Scenedesmus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guadricauda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EC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10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/LC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10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(192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)-47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Microcystis aeruginosa</w:t>
            </w:r>
          </w:p>
        </w:tc>
      </w:tr>
      <w:tr w:rsidR="0000322F" w:rsidRPr="0022630E" w14:paraId="31E73BAE" w14:textId="77777777" w:rsidTr="0000322F">
        <w:trPr>
          <w:trHeight w:val="485"/>
          <w:jc w:val="center"/>
        </w:trPr>
        <w:tc>
          <w:tcPr>
            <w:tcW w:w="1300" w:type="pct"/>
            <w:vAlign w:val="center"/>
          </w:tcPr>
          <w:p w14:paraId="261E4F86" w14:textId="77777777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Сульфат кальция</w:t>
            </w:r>
          </w:p>
        </w:tc>
        <w:tc>
          <w:tcPr>
            <w:tcW w:w="1157" w:type="pct"/>
            <w:vAlign w:val="center"/>
          </w:tcPr>
          <w:p w14:paraId="73DD9501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4E3F4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- 56000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16AA3297" w14:textId="3AED7745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6717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 xml:space="preserve">Gambusia </w:t>
            </w:r>
            <w:proofErr w:type="spellStart"/>
            <w:r w:rsidRPr="006717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aff</w:t>
            </w:r>
            <w:r w:rsidR="00671790" w:rsidRPr="006717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i</w:t>
            </w:r>
            <w:r w:rsidRPr="006717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nis</w:t>
            </w:r>
            <w:proofErr w:type="spellEnd"/>
          </w:p>
        </w:tc>
        <w:tc>
          <w:tcPr>
            <w:tcW w:w="1323" w:type="pct"/>
            <w:vAlign w:val="center"/>
          </w:tcPr>
          <w:p w14:paraId="1A637BA3" w14:textId="2DF60F91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ЕС</w:t>
            </w:r>
            <w:r w:rsidRPr="00326F68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</w:t>
            </w:r>
            <w:r w:rsidR="00326F68" w:rsidRPr="00326F68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0</w:t>
            </w:r>
            <w:r w:rsidR="00671790" w:rsidRPr="00A135AF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 xml:space="preserve"> </w:t>
            </w:r>
            <w:r w:rsidRPr="00326F68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(48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&gt;100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326F6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758AD934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>Daphnia magna</w:t>
            </w:r>
          </w:p>
        </w:tc>
        <w:tc>
          <w:tcPr>
            <w:tcW w:w="1220" w:type="pct"/>
            <w:vAlign w:val="center"/>
          </w:tcPr>
          <w:p w14:paraId="6ABB9A8C" w14:textId="42E430C9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>EC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(72 </w:t>
            </w:r>
            <w:r w:rsid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) &gt;100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3A24D409" w14:textId="26DA4A39" w:rsidR="0000322F" w:rsidRPr="0000322F" w:rsidRDefault="00AD207A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>Pseudokirchneriella</w:t>
            </w:r>
            <w:r w:rsidR="0000322F"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subcapitata</w:t>
            </w:r>
          </w:p>
        </w:tc>
      </w:tr>
      <w:tr w:rsidR="0000322F" w:rsidRPr="0022630E" w14:paraId="4DC462D5" w14:textId="77777777" w:rsidTr="0000322F">
        <w:trPr>
          <w:trHeight w:val="485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CD6082" w14:textId="38D00856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Аммоний нитрат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DCAED3" w14:textId="403F47C2" w:rsidR="0000322F" w:rsidRPr="0000322F" w:rsidRDefault="00671790" w:rsidP="0000322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L</w:t>
            </w:r>
            <w:r w:rsidR="0000322F"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0322F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0</w:t>
            </w:r>
            <w:r w:rsidR="0000322F"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(96 ч) </w:t>
            </w:r>
            <w:r w:rsidR="0000322F" w:rsidRPr="0000322F">
              <w:rPr>
                <w:rFonts w:ascii="Times New Roman" w:eastAsia="Times New Roman" w:hAnsi="Times New Roman" w:cs="Times New Roman"/>
                <w:color w:val="422C4A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="0000322F"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420-1360 мг/л*</w:t>
            </w:r>
          </w:p>
          <w:p w14:paraId="442E1558" w14:textId="77777777" w:rsidR="008E5090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Различные виды рыб </w:t>
            </w:r>
          </w:p>
          <w:p w14:paraId="4572354E" w14:textId="2CB40322" w:rsidR="008E5090" w:rsidRPr="008A7151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8E50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8E50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(48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8E50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- 74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8E50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8E50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** </w:t>
            </w:r>
          </w:p>
          <w:p w14:paraId="4CFC3D28" w14:textId="3D6777F8" w:rsidR="0000322F" w:rsidRPr="008E5090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Cuprinus</w:t>
            </w:r>
            <w:proofErr w:type="spellEnd"/>
            <w:r w:rsidRPr="008E50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carpio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92F6A4" w14:textId="77777777" w:rsidR="00FE22BD" w:rsidRPr="00A135AF" w:rsidRDefault="0000322F" w:rsidP="000032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(24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) - 555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** </w:t>
            </w:r>
          </w:p>
          <w:p w14:paraId="535F7126" w14:textId="10E8FCE8" w:rsidR="0000322F" w:rsidRPr="00A135AF" w:rsidRDefault="0000322F" w:rsidP="0000322F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(48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) </w:t>
            </w:r>
            <w:r w:rsidRPr="00A135AF">
              <w:rPr>
                <w:rFonts w:ascii="Times New Roman" w:eastAsia="Times New Roman" w:hAnsi="Times New Roman" w:cs="Times New Roman"/>
                <w:color w:val="422C4A"/>
                <w:kern w:val="0"/>
                <w:sz w:val="28"/>
                <w:szCs w:val="28"/>
                <w:lang w:eastAsia="ru-RU"/>
                <w14:ligatures w14:val="none"/>
              </w:rPr>
              <w:t xml:space="preserve">— </w:t>
            </w:r>
            <w:proofErr w:type="gramStart"/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111-840</w:t>
            </w:r>
            <w:proofErr w:type="gramEnd"/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135A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</w:t>
            </w:r>
          </w:p>
          <w:p w14:paraId="03C310E2" w14:textId="0F849773" w:rsidR="0000322F" w:rsidRPr="008A7151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2C5AE" w14:textId="77777777" w:rsidR="0000322F" w:rsidRPr="0000322F" w:rsidRDefault="0000322F" w:rsidP="0000322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- 83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**</w:t>
            </w:r>
          </w:p>
          <w:p w14:paraId="7BB47DD5" w14:textId="77777777" w:rsidR="00AD207A" w:rsidRPr="00A135A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Scenedesmus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guadricauda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</w:p>
          <w:p w14:paraId="6D6B7069" w14:textId="1F5E3218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(240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proofErr w:type="gram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) &gt;</w:t>
            </w:r>
            <w:proofErr w:type="gram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1700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Benthic diatoms</w:t>
            </w:r>
          </w:p>
        </w:tc>
      </w:tr>
      <w:tr w:rsidR="0000322F" w:rsidRPr="0022630E" w14:paraId="114B59C9" w14:textId="77777777" w:rsidTr="0000322F">
        <w:trPr>
          <w:trHeight w:val="485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173E15" w14:textId="6D8CBB27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Магний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гидрофосфат</w:t>
            </w:r>
            <w:proofErr w:type="spellEnd"/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B2E0E2" w14:textId="77777777" w:rsidR="008E5090" w:rsidRPr="008A7151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(96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&gt;100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** </w:t>
            </w:r>
          </w:p>
          <w:p w14:paraId="71B5574F" w14:textId="5968E1FF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Oryzias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latipes</w:t>
            </w:r>
            <w:proofErr w:type="spellEnd"/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3EAD26" w14:textId="7C68504D" w:rsidR="0000322F" w:rsidRPr="00671790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</w:t>
            </w:r>
            <w:r w:rsidR="00671790"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0</w:t>
            </w:r>
            <w:r w:rsid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 xml:space="preserve"> 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(48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&gt;100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54E36DEE" w14:textId="07854E18" w:rsidR="0000322F" w:rsidRPr="00671790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Daphnia magna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1A68B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(72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&gt;100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33FD2398" w14:textId="50A88F42" w:rsidR="0000322F" w:rsidRPr="0000322F" w:rsidRDefault="00AD207A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Pseudokirchneriella</w:t>
            </w:r>
            <w:r w:rsidR="0000322F"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subcapitata</w:t>
            </w:r>
          </w:p>
        </w:tc>
      </w:tr>
      <w:tr w:rsidR="0000322F" w:rsidRPr="0000322F" w14:paraId="37E629A6" w14:textId="77777777" w:rsidTr="0000322F">
        <w:trPr>
          <w:trHeight w:val="485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91D7D6" w14:textId="039799ED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Токсичность препарата (расчет по ГОСТ </w:t>
            </w:r>
            <w:proofErr w:type="gramStart"/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32425-2013</w:t>
            </w:r>
            <w:proofErr w:type="gramEnd"/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12284C" w14:textId="03BCA257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&gt;100 мг/л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A0D9AE" w14:textId="76ACA2EB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&gt;100 мг/л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BBB89" w14:textId="57F314DC" w:rsidR="0000322F" w:rsidRPr="0000322F" w:rsidRDefault="0000322F" w:rsidP="0000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7179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&gt;100 мг/л</w:t>
            </w:r>
          </w:p>
        </w:tc>
      </w:tr>
      <w:tr w:rsidR="0000322F" w:rsidRPr="0000322F" w14:paraId="0065EA7C" w14:textId="77777777" w:rsidTr="00AD207A">
        <w:trPr>
          <w:trHeight w:val="485"/>
          <w:jc w:val="center"/>
        </w:trPr>
        <w:tc>
          <w:tcPr>
            <w:tcW w:w="5000" w:type="pct"/>
            <w:gridSpan w:val="4"/>
            <w:vAlign w:val="center"/>
          </w:tcPr>
          <w:p w14:paraId="4A13E8CD" w14:textId="77777777" w:rsidR="0000322F" w:rsidRPr="0000322F" w:rsidRDefault="0000322F" w:rsidP="00AD207A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 данные с сайта Европейского химического агентства.</w:t>
            </w:r>
          </w:p>
          <w:p w14:paraId="3D4AFA02" w14:textId="78D6E28D" w:rsidR="0000322F" w:rsidRPr="0000322F" w:rsidRDefault="0000322F" w:rsidP="00AD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** данные из информационных карт РПОХБВ.</w:t>
            </w:r>
          </w:p>
        </w:tc>
      </w:tr>
    </w:tbl>
    <w:p w14:paraId="29467537" w14:textId="5E8C68C0" w:rsidR="0000322F" w:rsidRPr="0000322F" w:rsidRDefault="0000322F" w:rsidP="00A225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NPS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удобрение) марки: 20:20, 16:20, 14:34 практически 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не токсичен для водных организмов и в соответствии с требованиями ГОСТ </w:t>
      </w:r>
      <w:proofErr w:type="gramStart"/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32424-2013</w:t>
      </w:r>
      <w:proofErr w:type="gramEnd"/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не классифицируется как опасная химическая продукция.</w:t>
      </w:r>
    </w:p>
    <w:p w14:paraId="0F0B8EC8" w14:textId="273D56DC" w:rsidR="0000322F" w:rsidRPr="0000322F" w:rsidRDefault="0000322F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расчете риска для водных организмов после применения агрохимиката, максимальная концентрация агрохимиката в водоеме (поверхностный смыв и внутрипочвенный сток: 2%, водоем 300000 л, модель Focus (Step2), норма внесения 500 кг/га/год) не превысит 33,3 мг/л, что ниже значений LC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рыб и ЕС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водорослей и беспозвоночных.</w:t>
      </w:r>
    </w:p>
    <w:p w14:paraId="73EA718A" w14:textId="4971534A" w:rsidR="0000322F" w:rsidRPr="0000322F" w:rsidRDefault="0000322F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2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 применение агрохимиката его использование сопряжено с низким риском для всех групп водных организмов.</w:t>
      </w:r>
    </w:p>
    <w:p w14:paraId="4867B7B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4E00CBC4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04" w:name="_Toc34686706"/>
      <w:bookmarkStart w:id="705" w:name="_Toc40903929"/>
      <w:bookmarkStart w:id="706" w:name="_Toc49729282"/>
      <w:bookmarkStart w:id="707" w:name="_Toc64721970"/>
      <w:bookmarkStart w:id="708" w:name="_Toc68709653"/>
      <w:bookmarkStart w:id="709" w:name="_Toc69310312"/>
      <w:bookmarkStart w:id="710" w:name="_Toc71663427"/>
      <w:bookmarkStart w:id="711" w:name="_Toc72145603"/>
      <w:bookmarkStart w:id="712" w:name="_Toc75335073"/>
      <w:bookmarkStart w:id="713" w:name="_Toc84585431"/>
      <w:bookmarkStart w:id="714" w:name="_Toc84944528"/>
      <w:bookmarkStart w:id="715" w:name="_Toc85034144"/>
      <w:bookmarkStart w:id="716" w:name="_Toc87457107"/>
      <w:bookmarkStart w:id="717" w:name="_Toc88661701"/>
      <w:bookmarkStart w:id="718" w:name="_Toc89441342"/>
      <w:bookmarkStart w:id="719" w:name="_Toc93050038"/>
      <w:bookmarkStart w:id="720" w:name="_Toc93584556"/>
      <w:bookmarkStart w:id="721" w:name="_Toc96613394"/>
      <w:bookmarkStart w:id="722" w:name="_Toc97117622"/>
      <w:bookmarkStart w:id="723" w:name="_Toc97815795"/>
      <w:bookmarkStart w:id="724" w:name="_Toc98836938"/>
      <w:bookmarkStart w:id="725" w:name="_Toc100828806"/>
      <w:bookmarkStart w:id="726" w:name="_Toc106789784"/>
      <w:bookmarkStart w:id="727" w:name="_Toc109899331"/>
      <w:bookmarkStart w:id="728" w:name="_Toc110249815"/>
      <w:bookmarkStart w:id="729" w:name="_Toc112313655"/>
      <w:bookmarkStart w:id="730" w:name="_Toc116297370"/>
      <w:bookmarkStart w:id="731" w:name="_Toc125451691"/>
      <w:bookmarkStart w:id="732" w:name="_Toc129781472"/>
      <w:bookmarkStart w:id="733" w:name="_Toc138327118"/>
      <w:bookmarkStart w:id="734" w:name="_Toc138348808"/>
      <w:bookmarkStart w:id="735" w:name="_Toc138427999"/>
      <w:bookmarkStart w:id="736" w:name="_Toc143110056"/>
      <w:bookmarkStart w:id="737" w:name="_Toc151543695"/>
      <w:bookmarkStart w:id="738" w:name="_Toc161320826"/>
      <w:bookmarkStart w:id="739" w:name="_Toc164086717"/>
      <w:bookmarkStart w:id="740" w:name="_Toc168501926"/>
      <w:bookmarkStart w:id="741" w:name="_Toc172206177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5.6.1.3. Дождевые черви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почвенные микроорганизмы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14:paraId="5A33D04A" w14:textId="6A36DFCB" w:rsidR="0000322F" w:rsidRDefault="0000322F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0032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Дождевые черви</w:t>
      </w:r>
    </w:p>
    <w:p w14:paraId="7B53DB3C" w14:textId="167C7472" w:rsidR="008335AC" w:rsidRPr="0000322F" w:rsidRDefault="008335AC" w:rsidP="008335AC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Показатели токсичности для дождевых червей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0"/>
        <w:gridCol w:w="2024"/>
        <w:gridCol w:w="3061"/>
      </w:tblGrid>
      <w:tr w:rsidR="0000322F" w:rsidRPr="0000322F" w14:paraId="3FAF1924" w14:textId="77777777" w:rsidTr="0000322F">
        <w:trPr>
          <w:trHeight w:val="274"/>
        </w:trPr>
        <w:tc>
          <w:tcPr>
            <w:tcW w:w="2279" w:type="pct"/>
            <w:vAlign w:val="center"/>
          </w:tcPr>
          <w:p w14:paraId="78EA49D1" w14:textId="77777777" w:rsidR="0000322F" w:rsidRPr="0000322F" w:rsidRDefault="0000322F" w:rsidP="0000322F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Вид токсичности, условия и методы</w:t>
            </w:r>
          </w:p>
        </w:tc>
        <w:tc>
          <w:tcPr>
            <w:tcW w:w="1083" w:type="pct"/>
            <w:vAlign w:val="center"/>
          </w:tcPr>
          <w:p w14:paraId="4F1EBCC1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638" w:type="pct"/>
            <w:vAlign w:val="center"/>
          </w:tcPr>
          <w:p w14:paraId="693C0C41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00322F" w:rsidRPr="0000322F" w14:paraId="7CF2D772" w14:textId="77777777" w:rsidTr="0000322F">
        <w:trPr>
          <w:trHeight w:val="1536"/>
        </w:trPr>
        <w:tc>
          <w:tcPr>
            <w:tcW w:w="2279" w:type="pct"/>
            <w:vAlign w:val="center"/>
          </w:tcPr>
          <w:p w14:paraId="3B6459C3" w14:textId="77777777" w:rsidR="0000322F" w:rsidRPr="0000322F" w:rsidRDefault="0000322F" w:rsidP="0000322F">
            <w:pPr>
              <w:spacing w:after="0" w:line="266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13D465F5" w14:textId="77777777" w:rsidR="0000322F" w:rsidRPr="0000322F" w:rsidRDefault="0000322F" w:rsidP="0000322F">
            <w:pPr>
              <w:spacing w:after="0" w:line="266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Тестовый вид: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Eisenia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fetida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дней</w:t>
            </w:r>
          </w:p>
          <w:p w14:paraId="565832DB" w14:textId="2DC3857E" w:rsidR="0000322F" w:rsidRPr="0000322F" w:rsidRDefault="0000322F" w:rsidP="0000322F">
            <w:pPr>
              <w:spacing w:after="0" w:line="266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33036-2014</w:t>
            </w:r>
            <w:proofErr w:type="gram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«Методы испытаний химической продукции, представляющей опасность для окружающей среды. Определение острой токсичности для дождевых червей»</w:t>
            </w:r>
          </w:p>
        </w:tc>
        <w:tc>
          <w:tcPr>
            <w:tcW w:w="1083" w:type="pct"/>
            <w:vAlign w:val="center"/>
          </w:tcPr>
          <w:p w14:paraId="10A3E702" w14:textId="70862213" w:rsidR="0000322F" w:rsidRPr="0000322F" w:rsidRDefault="0000322F" w:rsidP="000032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LC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=3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161 мг/кг</w:t>
            </w:r>
          </w:p>
        </w:tc>
        <w:tc>
          <w:tcPr>
            <w:tcW w:w="1638" w:type="pct"/>
            <w:vMerge w:val="restart"/>
            <w:vAlign w:val="center"/>
          </w:tcPr>
          <w:p w14:paraId="7AE1FD55" w14:textId="6311D3DC" w:rsidR="0000322F" w:rsidRPr="0000322F" w:rsidRDefault="0000322F" w:rsidP="0000322F">
            <w:pPr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1. Отчеты о НИР «Определение острой токсичности агрохимиката </w:t>
            </w: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Сульфоаммофос</w:t>
            </w:r>
            <w:proofErr w:type="spell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NPS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удобрение) марки: 20:20 для дождевых червей» (ООО «ЭПИцентр», 2024 г.)</w:t>
            </w:r>
          </w:p>
          <w:p w14:paraId="4AC09C44" w14:textId="04B34FC1" w:rsidR="0000322F" w:rsidRPr="0000322F" w:rsidRDefault="0000322F" w:rsidP="0000322F">
            <w:pPr>
              <w:tabs>
                <w:tab w:val="left" w:pos="1718"/>
              </w:tabs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Отчеты о НИР «Определение хронической (репродуктивной) токсичности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агрохимиката</w:t>
            </w:r>
          </w:p>
          <w:p w14:paraId="5A37B63E" w14:textId="2A40194C" w:rsidR="0000322F" w:rsidRPr="0000322F" w:rsidRDefault="0000322F" w:rsidP="0000322F">
            <w:pPr>
              <w:tabs>
                <w:tab w:val="left" w:pos="2458"/>
              </w:tabs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Сульфоаммофос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NPS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</w:t>
            </w:r>
          </w:p>
          <w:p w14:paraId="265744B0" w14:textId="77777777" w:rsidR="0000322F" w:rsidRPr="0000322F" w:rsidRDefault="0000322F" w:rsidP="0000322F">
            <w:pPr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удобрение) марки: 20:20 для дождевых червей» (ООО «ЭПИцентр», 2024 г.)</w:t>
            </w:r>
          </w:p>
        </w:tc>
      </w:tr>
      <w:tr w:rsidR="0000322F" w:rsidRPr="0000322F" w14:paraId="16F942A7" w14:textId="77777777" w:rsidTr="0000322F">
        <w:trPr>
          <w:trHeight w:val="1781"/>
        </w:trPr>
        <w:tc>
          <w:tcPr>
            <w:tcW w:w="2279" w:type="pct"/>
            <w:vAlign w:val="center"/>
          </w:tcPr>
          <w:p w14:paraId="0B402382" w14:textId="77777777" w:rsidR="0000322F" w:rsidRPr="0000322F" w:rsidRDefault="0000322F" w:rsidP="0000322F">
            <w:pPr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Хроническая токсичность (сублетальные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эффекты)</w:t>
            </w:r>
          </w:p>
          <w:p w14:paraId="369EE5B4" w14:textId="77777777" w:rsidR="0000322F" w:rsidRPr="0000322F" w:rsidRDefault="0000322F" w:rsidP="0000322F">
            <w:pPr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Тестовый вид: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Е. 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fetida</w:t>
            </w:r>
            <w:r w:rsidRPr="0000322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дней</w:t>
            </w:r>
          </w:p>
          <w:p w14:paraId="08DEFC11" w14:textId="6C9F74B9" w:rsidR="0000322F" w:rsidRPr="0000322F" w:rsidRDefault="0000322F" w:rsidP="0000322F">
            <w:pPr>
              <w:spacing w:after="0" w:line="262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33042-2014</w:t>
            </w:r>
            <w:proofErr w:type="gramEnd"/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«Методы испытаний химической продукции, представляющей опасность для окружающей среды. Тест на репродуктивность дождевых червей»</w:t>
            </w:r>
          </w:p>
        </w:tc>
        <w:tc>
          <w:tcPr>
            <w:tcW w:w="1083" w:type="pct"/>
            <w:vAlign w:val="center"/>
          </w:tcPr>
          <w:p w14:paraId="6D78CB33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NOEC=1000 </w:t>
            </w:r>
            <w:r w:rsidRPr="000032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1638" w:type="pct"/>
            <w:vMerge/>
            <w:vAlign w:val="center"/>
          </w:tcPr>
          <w:p w14:paraId="4E18581D" w14:textId="77777777" w:rsidR="0000322F" w:rsidRPr="0000322F" w:rsidRDefault="0000322F" w:rsidP="000032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62E8E8E" w14:textId="59B720FB" w:rsidR="0000322F" w:rsidRDefault="008335AC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</w:t>
      </w:r>
      <w:proofErr w:type="spellStart"/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практически не токсичен (опасность не классифицируется) для дождевых червей. Сублетальные эффекты не отмечены.</w:t>
      </w:r>
    </w:p>
    <w:p w14:paraId="7575E39E" w14:textId="61786F3D" w:rsidR="0000322F" w:rsidRPr="008335AC" w:rsidRDefault="008335AC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Почвенные микроорганизмы</w:t>
      </w:r>
    </w:p>
    <w:p w14:paraId="05964FDE" w14:textId="7FB44C9D" w:rsidR="0000322F" w:rsidRPr="008335AC" w:rsidRDefault="008335AC" w:rsidP="00003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Показатели токсичности для почвенных микроорганизмов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4394"/>
        <w:gridCol w:w="1695"/>
      </w:tblGrid>
      <w:tr w:rsidR="008335AC" w:rsidRPr="008335AC" w14:paraId="33A79FC4" w14:textId="77777777" w:rsidTr="008335AC">
        <w:trPr>
          <w:trHeight w:val="264"/>
        </w:trPr>
        <w:tc>
          <w:tcPr>
            <w:tcW w:w="1742" w:type="pct"/>
            <w:vAlign w:val="center"/>
          </w:tcPr>
          <w:p w14:paraId="2224BCA5" w14:textId="77777777" w:rsidR="008335AC" w:rsidRPr="008335AC" w:rsidRDefault="008335AC" w:rsidP="008335A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2351" w:type="pct"/>
            <w:vAlign w:val="center"/>
          </w:tcPr>
          <w:p w14:paraId="7665C3D4" w14:textId="77777777" w:rsidR="008335AC" w:rsidRPr="008335AC" w:rsidRDefault="008335AC" w:rsidP="008335A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907" w:type="pct"/>
            <w:vAlign w:val="center"/>
          </w:tcPr>
          <w:p w14:paraId="39169D91" w14:textId="77777777" w:rsidR="008335AC" w:rsidRPr="008335AC" w:rsidRDefault="008335AC" w:rsidP="008335A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8335AC" w:rsidRPr="008335AC" w14:paraId="7123225F" w14:textId="77777777" w:rsidTr="008335AC">
        <w:trPr>
          <w:trHeight w:val="1925"/>
        </w:trPr>
        <w:tc>
          <w:tcPr>
            <w:tcW w:w="1742" w:type="pct"/>
            <w:vAlign w:val="center"/>
          </w:tcPr>
          <w:p w14:paraId="40A8DEBF" w14:textId="78DAFCAE" w:rsidR="008335AC" w:rsidRPr="008335AC" w:rsidRDefault="008335AC" w:rsidP="008335AC">
            <w:pPr>
              <w:spacing w:after="0" w:line="276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Влияние на процессы минерализации угле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рода</w:t>
            </w:r>
          </w:p>
          <w:p w14:paraId="323FD543" w14:textId="592DB67A" w:rsidR="008335AC" w:rsidRPr="008335AC" w:rsidRDefault="008335AC" w:rsidP="008335AC">
            <w:pPr>
              <w:spacing w:after="0" w:line="276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33041-2014</w:t>
            </w:r>
            <w:proofErr w:type="gramEnd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«Почвенные микроорганизмы: тест на трансформацию углерода»)</w:t>
            </w:r>
          </w:p>
        </w:tc>
        <w:tc>
          <w:tcPr>
            <w:tcW w:w="2351" w:type="pct"/>
            <w:vMerge w:val="restart"/>
            <w:vAlign w:val="center"/>
          </w:tcPr>
          <w:p w14:paraId="55E54088" w14:textId="2150CC3C" w:rsidR="008335AC" w:rsidRPr="008335AC" w:rsidRDefault="008335AC" w:rsidP="008335AC">
            <w:pPr>
              <w:tabs>
                <w:tab w:val="left" w:pos="1814"/>
              </w:tabs>
              <w:spacing w:after="0" w:line="264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Агрохимикат </w:t>
            </w:r>
            <w:proofErr w:type="spellStart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Сульфоаммофос</w:t>
            </w:r>
            <w:proofErr w:type="spellEnd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NPS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-удобрение) марки: 20:20 оказывает влияния на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почвенной</w:t>
            </w:r>
          </w:p>
          <w:p w14:paraId="56E98F66" w14:textId="34E23665" w:rsidR="008335AC" w:rsidRPr="008335AC" w:rsidRDefault="008335AC" w:rsidP="008335AC">
            <w:pPr>
              <w:spacing w:after="0" w:line="264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микрофлоры в концентрации 1000 кг/га, проявляемого в отклонениях в дыхании микробного сообщества. 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Безопасная доза внесения агрохимиката ограничена 500 кг/га. В процессах нитрифи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кации агрохимикат в концентрациях 500 и 1000 кг/га показал отсутствие влияния на микробный комплекс, ответственный за трансформацию азота в почве.</w:t>
            </w:r>
          </w:p>
        </w:tc>
        <w:tc>
          <w:tcPr>
            <w:tcW w:w="907" w:type="pct"/>
            <w:vMerge w:val="restart"/>
            <w:vAlign w:val="center"/>
          </w:tcPr>
          <w:p w14:paraId="022218EE" w14:textId="71EDC4CB" w:rsidR="008335AC" w:rsidRPr="008335AC" w:rsidRDefault="008335AC" w:rsidP="008335AC">
            <w:pPr>
              <w:tabs>
                <w:tab w:val="left" w:pos="1488"/>
              </w:tabs>
              <w:spacing w:after="0" w:line="276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Отчеты о НИР «Оценка влияния агрохимиката </w:t>
            </w:r>
            <w:proofErr w:type="spellStart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Сульфоаммофос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NPS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-удобрение) </w:t>
            </w: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марки: 20:20 на почвенные микроорганизмы» (ООО «ЭПИцентр», 2024 г.)</w:t>
            </w:r>
          </w:p>
        </w:tc>
      </w:tr>
      <w:tr w:rsidR="008335AC" w:rsidRPr="008335AC" w14:paraId="104125B0" w14:textId="77777777" w:rsidTr="008335AC">
        <w:trPr>
          <w:trHeight w:val="2174"/>
        </w:trPr>
        <w:tc>
          <w:tcPr>
            <w:tcW w:w="1742" w:type="pct"/>
            <w:vAlign w:val="center"/>
          </w:tcPr>
          <w:p w14:paraId="2E72C939" w14:textId="049E61D5" w:rsidR="008335AC" w:rsidRPr="008335AC" w:rsidRDefault="008335AC" w:rsidP="008335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lastRenderedPageBreak/>
              <w:t>Влияние на процессы трансформации азота</w:t>
            </w:r>
          </w:p>
          <w:p w14:paraId="1079CF28" w14:textId="0E535865" w:rsidR="008335AC" w:rsidRPr="008335AC" w:rsidRDefault="008335AC" w:rsidP="008335AC">
            <w:pPr>
              <w:spacing w:after="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32631-2014</w:t>
            </w:r>
            <w:proofErr w:type="gramEnd"/>
            <w:r w:rsidRPr="008335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«Почвенные микроорганизмы: испытание на трансформацию азота»)</w:t>
            </w:r>
          </w:p>
        </w:tc>
        <w:tc>
          <w:tcPr>
            <w:tcW w:w="2351" w:type="pct"/>
            <w:vMerge/>
            <w:vAlign w:val="center"/>
          </w:tcPr>
          <w:p w14:paraId="2C0CF3EB" w14:textId="77777777" w:rsidR="008335AC" w:rsidRPr="008335AC" w:rsidRDefault="008335AC" w:rsidP="008335AC">
            <w:pPr>
              <w:spacing w:after="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07" w:type="pct"/>
            <w:vMerge/>
            <w:vAlign w:val="center"/>
          </w:tcPr>
          <w:p w14:paraId="07F655AB" w14:textId="77777777" w:rsidR="008335AC" w:rsidRPr="008335AC" w:rsidRDefault="008335AC" w:rsidP="008335AC">
            <w:pPr>
              <w:spacing w:after="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84E82CC" w14:textId="77777777" w:rsidR="008335AC" w:rsidRPr="008335AC" w:rsidRDefault="008335AC" w:rsidP="008335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</w:t>
      </w:r>
      <w:proofErr w:type="spellStart"/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не оказывает негативного воздействия на функциональную активность почвенных микроорганизмов при соблюдении регламента применения.</w:t>
      </w:r>
    </w:p>
    <w:p w14:paraId="0C8CEECD" w14:textId="77777777" w:rsidR="00076CD1" w:rsidRPr="002069C9" w:rsidRDefault="00076CD1" w:rsidP="008335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5B1F728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42" w:name="_Toc164086718"/>
      <w:bookmarkStart w:id="743" w:name="_Toc168501927"/>
      <w:bookmarkStart w:id="744" w:name="_Toc172206178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5.6.1.4. Другие нецелевые организмы</w:t>
      </w:r>
      <w:bookmarkEnd w:id="742"/>
      <w:bookmarkEnd w:id="743"/>
      <w:bookmarkEnd w:id="744"/>
    </w:p>
    <w:p w14:paraId="24CC965F" w14:textId="7E782038" w:rsidR="008335AC" w:rsidRPr="008335AC" w:rsidRDefault="008335AC" w:rsidP="008335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и его составные компоненты не обладают инсектицидным, и </w:t>
      </w:r>
      <w:proofErr w:type="spellStart"/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инсекто-акарицидным</w:t>
      </w:r>
      <w:proofErr w:type="spellEnd"/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действием, и не вызывают гибели насекомых.</w:t>
      </w:r>
    </w:p>
    <w:p w14:paraId="57B17C13" w14:textId="67B12129" w:rsidR="008335AC" w:rsidRPr="008335AC" w:rsidRDefault="008335AC" w:rsidP="008335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35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Основываясь на важности питательных элементов агрохимиката и низкой токсичности, о чем свидетельствуют данные для млекопитающих, дождевых червей и почвенных микроорганизмов, а также на повсеместное распространение питательных элементов агрохимиката в окружающей среде (почва, вода, донные отложения и живые организмы), проведение токсикологических испытаний на полезных насекомых, в том числе на медоносных пчелах - научно не требуется.</w:t>
      </w:r>
    </w:p>
    <w:p w14:paraId="7FD226B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3C24A096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45" w:name="_Toc125451692"/>
      <w:bookmarkStart w:id="746" w:name="_Toc129781473"/>
      <w:bookmarkStart w:id="747" w:name="_Toc138327119"/>
      <w:bookmarkStart w:id="748" w:name="_Toc138348809"/>
      <w:bookmarkStart w:id="749" w:name="_Toc138428000"/>
      <w:bookmarkStart w:id="750" w:name="_Toc143012294"/>
      <w:bookmarkStart w:id="751" w:name="_Toc143110058"/>
      <w:bookmarkStart w:id="752" w:name="_Toc151541970"/>
      <w:bookmarkStart w:id="753" w:name="_Toc151543696"/>
      <w:bookmarkStart w:id="754" w:name="_Toc161320827"/>
      <w:bookmarkStart w:id="755" w:name="_Toc164086719"/>
      <w:bookmarkStart w:id="756" w:name="_Toc168501928"/>
      <w:bookmarkStart w:id="757" w:name="_Toc172206179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5.6.2. Воздействие на растительный покров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14:paraId="0F1AA6EB" w14:textId="2260CCE2" w:rsidR="00D14EC3" w:rsidRPr="00D14EC3" w:rsidRDefault="00D14EC3" w:rsidP="00D14EC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14EC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Негативное воздействие агрохимиката на растительный покров - исключено. Применение агрохимиката </w:t>
      </w:r>
      <w:proofErr w:type="spellStart"/>
      <w:r w:rsidRPr="00D14EC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Сульфоаммофос</w:t>
      </w:r>
      <w:proofErr w:type="spellEnd"/>
      <w:r w:rsidRPr="00D14EC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(NPS-удобрение) марки: 20:20, 16:20, 14:34 на сельскохозяйственных культурах, оказывает позитивное влияние на развитие растений </w:t>
      </w:r>
      <w:r w:rsidRPr="005067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 качество возделываемой продукции. Фитотоксичность не установлена</w:t>
      </w:r>
      <w:r w:rsidR="00AE51AE" w:rsidRPr="005067B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(отчеты: ФГБНУ «ВНИИ агрохимии», 2023 г.).</w:t>
      </w:r>
    </w:p>
    <w:p w14:paraId="57403E7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6A896AC" w14:textId="77777777" w:rsidR="00076CD1" w:rsidRPr="002069C9" w:rsidRDefault="00076CD1" w:rsidP="00076C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58" w:name="_Toc84337365"/>
      <w:bookmarkStart w:id="759" w:name="_Toc84585432"/>
      <w:bookmarkStart w:id="760" w:name="_Toc84944529"/>
      <w:bookmarkStart w:id="761" w:name="_Toc85034145"/>
      <w:bookmarkStart w:id="762" w:name="_Toc85705090"/>
      <w:bookmarkStart w:id="763" w:name="_Toc85720387"/>
      <w:bookmarkStart w:id="764" w:name="_Toc86074182"/>
      <w:bookmarkStart w:id="765" w:name="_Toc87457108"/>
      <w:bookmarkStart w:id="766" w:name="_Toc89417756"/>
      <w:bookmarkStart w:id="767" w:name="_Toc89441343"/>
      <w:bookmarkStart w:id="768" w:name="_Toc93050039"/>
      <w:bookmarkStart w:id="769" w:name="_Toc93584557"/>
      <w:bookmarkStart w:id="770" w:name="_Toc96613395"/>
      <w:bookmarkStart w:id="771" w:name="_Toc97117623"/>
      <w:bookmarkStart w:id="772" w:name="_Hlk87526512"/>
      <w:bookmarkStart w:id="773" w:name="_Toc97815796"/>
      <w:bookmarkStart w:id="774" w:name="_Toc98836939"/>
      <w:bookmarkStart w:id="775" w:name="_Toc100828807"/>
      <w:bookmarkStart w:id="776" w:name="_Toc106789785"/>
      <w:bookmarkStart w:id="777" w:name="_Toc109899332"/>
      <w:bookmarkStart w:id="778" w:name="_Toc110249816"/>
      <w:bookmarkStart w:id="779" w:name="_Toc112313656"/>
      <w:bookmarkStart w:id="780" w:name="_Toc116297371"/>
      <w:bookmarkStart w:id="781" w:name="_Toc125451693"/>
      <w:bookmarkStart w:id="782" w:name="_Toc129781474"/>
      <w:bookmarkStart w:id="783" w:name="_Toc138327120"/>
      <w:bookmarkStart w:id="784" w:name="_Toc138348810"/>
      <w:bookmarkStart w:id="785" w:name="_Toc138428001"/>
      <w:bookmarkStart w:id="786" w:name="_Toc143012295"/>
      <w:bookmarkStart w:id="787" w:name="_Toc143110059"/>
      <w:bookmarkStart w:id="788" w:name="_Toc151541971"/>
      <w:bookmarkStart w:id="789" w:name="_Toc151543697"/>
      <w:bookmarkStart w:id="790" w:name="_Toc161320828"/>
      <w:bookmarkStart w:id="791" w:name="_Toc164086720"/>
      <w:bookmarkStart w:id="792" w:name="_Toc168501929"/>
      <w:bookmarkStart w:id="793" w:name="_Toc172206180"/>
      <w:r w:rsidRPr="002069C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5.7. </w:t>
      </w:r>
      <w:r w:rsidRPr="002069C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растительности и животного мира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p w14:paraId="1CA9169C" w14:textId="77777777" w:rsidR="00076CD1" w:rsidRPr="002069C9" w:rsidRDefault="00076CD1" w:rsidP="00076C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794" w:name="_Hlk87526518"/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СП 2.2.3670-20 «Санитарно-эпидемиологические требования к условиям труда» (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утверждены 02.12.2020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2069C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  <w:bookmarkEnd w:id="794"/>
    </w:p>
    <w:p w14:paraId="1DD51526" w14:textId="5DCB1126" w:rsidR="00076CD1" w:rsidRPr="0044717A" w:rsidRDefault="00076CD1" w:rsidP="004471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РФ, запрещается применение агрохимиката </w:t>
      </w:r>
      <w:proofErr w:type="spellStart"/>
      <w:r w:rsidR="0044717A" w:rsidRPr="0044717A">
        <w:rPr>
          <w:rFonts w:ascii="Times New Roman" w:eastAsia="Calibri" w:hAnsi="Times New Roman" w:cs="Times New Roman"/>
          <w:sz w:val="28"/>
          <w:szCs w:val="28"/>
        </w:rPr>
        <w:t>Сульфоаммофос</w:t>
      </w:r>
      <w:proofErr w:type="spellEnd"/>
      <w:r w:rsidR="0044717A" w:rsidRPr="0044717A">
        <w:rPr>
          <w:rFonts w:ascii="Times New Roman" w:eastAsia="Calibri" w:hAnsi="Times New Roman" w:cs="Times New Roman"/>
          <w:sz w:val="28"/>
          <w:szCs w:val="28"/>
        </w:rPr>
        <w:t xml:space="preserve"> (NPS-удобрение) марки: 20:20, 16:20, 14:34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1299084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13E06657" w14:textId="77777777" w:rsidR="00076CD1" w:rsidRPr="002069C9" w:rsidRDefault="00076CD1" w:rsidP="00076CD1">
      <w:pP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22C2CE75" w14:textId="77777777" w:rsidR="00076CD1" w:rsidRPr="002069C9" w:rsidRDefault="00076CD1" w:rsidP="00076CD1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795" w:name="_Toc125451694"/>
      <w:bookmarkStart w:id="796" w:name="_Toc129781496"/>
      <w:bookmarkStart w:id="797" w:name="_Toc138327142"/>
      <w:bookmarkStart w:id="798" w:name="_Toc138348832"/>
      <w:bookmarkStart w:id="799" w:name="_Toc138428023"/>
      <w:bookmarkStart w:id="800" w:name="_Toc143012317"/>
      <w:bookmarkStart w:id="801" w:name="_Toc143110080"/>
      <w:bookmarkStart w:id="802" w:name="_Toc151541993"/>
      <w:bookmarkStart w:id="803" w:name="_Toc151543698"/>
      <w:bookmarkStart w:id="804" w:name="_Toc161320829"/>
      <w:bookmarkStart w:id="805" w:name="_Toc164086721"/>
      <w:bookmarkStart w:id="806" w:name="_Toc168501930"/>
      <w:bookmarkStart w:id="807" w:name="_Toc172206181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6. ПРИРОДООХРАННЫЕ ОГРАНИЧЕНИЯ</w:t>
      </w:r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2677107C" w14:textId="1D46AE39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 от 03.06.2006 N 74-ФЗ;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25.12.2023) (с изменениями и дополнениями, вступившими в силу с 30.12.2023)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запрещается применение агрохимиката </w:t>
      </w:r>
      <w:bookmarkStart w:id="808" w:name="_Hlk172205517"/>
      <w:proofErr w:type="spellStart"/>
      <w:r w:rsidR="003A6F49" w:rsidRPr="003A6F49">
        <w:rPr>
          <w:rFonts w:ascii="Times New Roman" w:eastAsia="Calibri" w:hAnsi="Times New Roman" w:cs="Times New Roman"/>
          <w:sz w:val="28"/>
        </w:rPr>
        <w:t>Сульфоаммофос</w:t>
      </w:r>
      <w:proofErr w:type="spellEnd"/>
      <w:r w:rsidR="003A6F49" w:rsidRPr="003A6F49">
        <w:rPr>
          <w:rFonts w:ascii="Times New Roman" w:eastAsia="Calibri" w:hAnsi="Times New Roman" w:cs="Times New Roman"/>
          <w:sz w:val="28"/>
        </w:rPr>
        <w:t xml:space="preserve"> (NPS-удобрение) марки: 20:20, 16:20, 14:34 </w:t>
      </w:r>
      <w:bookmarkEnd w:id="808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40C01E71" w14:textId="4B3D239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proofErr w:type="spellStart"/>
      <w:r w:rsidR="003A6F49" w:rsidRPr="003A6F49">
        <w:rPr>
          <w:rFonts w:ascii="Times New Roman" w:eastAsia="Calibri" w:hAnsi="Times New Roman" w:cs="Times New Roman"/>
          <w:sz w:val="28"/>
        </w:rPr>
        <w:t>Сульфоаммофос</w:t>
      </w:r>
      <w:proofErr w:type="spellEnd"/>
      <w:r w:rsidR="003A6F49" w:rsidRPr="003A6F49">
        <w:rPr>
          <w:rFonts w:ascii="Times New Roman" w:eastAsia="Calibri" w:hAnsi="Times New Roman" w:cs="Times New Roman"/>
          <w:sz w:val="28"/>
        </w:rPr>
        <w:t xml:space="preserve"> (NPS-удобрение) марки: 20:20, 16:20, 14:34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проекте технической документации рекомендуются следующие ограничения:</w:t>
      </w:r>
    </w:p>
    <w:p w14:paraId="255CB42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7077697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25.12.2023) (с изменениями и дополнениями, вступившими в силу с 30.12.2023)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015263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3668B45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сбрасывать (сливать) остатки агрохимиката в канавы, овраги, канализацию, колодцы и водоемы;</w:t>
      </w:r>
    </w:p>
    <w:p w14:paraId="69DA9689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01CE036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-на рабочем месте запрещается принимать пищу, пить, курить;</w:t>
      </w:r>
    </w:p>
    <w:p w14:paraId="57663786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-не допускать посторонних людей и детей к месту хранения агрохимиката;</w:t>
      </w:r>
    </w:p>
    <w:p w14:paraId="076D021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7BF6519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33A43BB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-не допускается совместное транспортирование и хранение агрохимиката с кормами и пищевыми продуктами.</w:t>
      </w:r>
    </w:p>
    <w:p w14:paraId="3E947224" w14:textId="381D77E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обращении с </w:t>
      </w:r>
      <w:r w:rsidR="003A6F49">
        <w:rPr>
          <w:rFonts w:ascii="Times New Roman" w:eastAsia="Calibri" w:hAnsi="Times New Roman" w:cs="Times New Roman"/>
          <w:sz w:val="28"/>
        </w:rPr>
        <w:t>а</w:t>
      </w:r>
      <w:r w:rsidR="003A6F49" w:rsidRPr="003A6F49">
        <w:rPr>
          <w:rFonts w:ascii="Times New Roman" w:eastAsia="Calibri" w:hAnsi="Times New Roman" w:cs="Times New Roman"/>
          <w:sz w:val="28"/>
        </w:rPr>
        <w:t>грохимикат</w:t>
      </w:r>
      <w:r w:rsidR="003A6F49">
        <w:rPr>
          <w:rFonts w:ascii="Times New Roman" w:eastAsia="Calibri" w:hAnsi="Times New Roman" w:cs="Times New Roman"/>
          <w:sz w:val="28"/>
        </w:rPr>
        <w:t>ом</w:t>
      </w:r>
      <w:r w:rsidR="003A6F49" w:rsidRPr="003A6F49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3A6F49" w:rsidRPr="003A6F49">
        <w:rPr>
          <w:rFonts w:ascii="Times New Roman" w:eastAsia="Calibri" w:hAnsi="Times New Roman" w:cs="Times New Roman"/>
          <w:sz w:val="28"/>
        </w:rPr>
        <w:t>Сульфоаммофос</w:t>
      </w:r>
      <w:proofErr w:type="spellEnd"/>
      <w:r w:rsidR="003A6F49" w:rsidRPr="003A6F49">
        <w:rPr>
          <w:rFonts w:ascii="Times New Roman" w:eastAsia="Calibri" w:hAnsi="Times New Roman" w:cs="Times New Roman"/>
          <w:sz w:val="28"/>
        </w:rPr>
        <w:t xml:space="preserve"> (NPS-удобрение) марки: 20:20, 16:20, 14:34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необходимо соблюдать требования и меры предосторожности согласно:</w:t>
      </w:r>
    </w:p>
    <w:p w14:paraId="5FEB968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СанПиН </w:t>
      </w:r>
      <w:proofErr w:type="gramStart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2.2.3670-20</w:t>
      </w:r>
      <w:proofErr w:type="gramEnd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«Санитарно-эпидемиологические требования к условиям труда» (разд. ХХ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V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6BFBD0B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СанПиН </w:t>
      </w:r>
      <w:proofErr w:type="gramStart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1.2.3685-21</w:t>
      </w:r>
      <w:proofErr w:type="gramEnd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683552D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bookmarkStart w:id="809" w:name="_Hlk117518154"/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09"/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от 27.02.2024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67675E8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СанПиН 2.1.3684-21 «Санитарно-эпидемиологические требования к содержанию территорий городских и сельских поселений, к водным объектам,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03A1A627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Федеральному закону от 10.01.2002 № 7-ФЗ «Об охране окружающей среды»; </w:t>
      </w:r>
    </w:p>
    <w:p w14:paraId="6B6FE27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Водному кодексу Российской Федерации от 03.06.2006 № 74-ФЗ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3E50915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Федеральному закону от 19.07.1997 № 109-ФЗ «О безопасном обращении с пестицидами и агрохимикатами»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3E50F86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СанПиН </w:t>
      </w:r>
      <w:proofErr w:type="gramStart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2.1.5.980-00</w:t>
      </w:r>
      <w:proofErr w:type="gramEnd"/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«Гигиенические требования к охране поверхностных вод».</w:t>
      </w:r>
    </w:p>
    <w:p w14:paraId="75915BB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6479A6F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2A0675C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54E1CB74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754711C1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4281198A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6DBDA9DB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157AA09F" w14:textId="6EAC1ED3" w:rsidR="00076CD1" w:rsidRPr="006207D7" w:rsidRDefault="00076CD1" w:rsidP="006207D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1C70A9F0" w14:textId="77777777" w:rsidR="00076CD1" w:rsidRPr="002069C9" w:rsidRDefault="00076CD1" w:rsidP="00076CD1">
      <w:pP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br w:type="page"/>
      </w:r>
    </w:p>
    <w:p w14:paraId="29341C2E" w14:textId="77777777" w:rsidR="00076CD1" w:rsidRPr="002069C9" w:rsidRDefault="00076CD1" w:rsidP="00076CD1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10" w:name="_Toc143110081"/>
      <w:bookmarkStart w:id="811" w:name="_Toc151541994"/>
      <w:bookmarkStart w:id="812" w:name="_Toc151543699"/>
      <w:bookmarkStart w:id="813" w:name="_Toc161320830"/>
      <w:bookmarkStart w:id="814" w:name="_Toc164086722"/>
      <w:bookmarkStart w:id="815" w:name="_Toc168501931"/>
      <w:bookmarkStart w:id="816" w:name="_Toc172206182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7. МЕРЫ ПО ПРЕДОТВРАЩЕНИЮ И/ИЛИ СНИЖЕНИЮ НЕГАТИВНОГО ВОЗДЕЙСТВИЯ НАМЕЧАЕМОЙ ХОЗЯЙСТВЕННОЙ ДЕЯТЕЛЬНОСТИ</w:t>
      </w:r>
      <w:bookmarkEnd w:id="810"/>
      <w:bookmarkEnd w:id="811"/>
      <w:bookmarkEnd w:id="812"/>
      <w:bookmarkEnd w:id="813"/>
      <w:bookmarkEnd w:id="814"/>
      <w:bookmarkEnd w:id="815"/>
      <w:bookmarkEnd w:id="816"/>
    </w:p>
    <w:p w14:paraId="4F29C8D5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 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14.02.2022 года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), Санитарных правил СП 2.2.3670-20 «Санитарно-эпидемиологические требования к условиям труда»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110A6F18" w14:textId="77777777" w:rsidR="00076CD1" w:rsidRPr="002069C9" w:rsidRDefault="00076CD1" w:rsidP="00076CD1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5854ABC8" w14:textId="77777777" w:rsidR="00076CD1" w:rsidRPr="002069C9" w:rsidRDefault="00076CD1" w:rsidP="00076C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817" w:name="_Toc62311942"/>
      <w:bookmarkStart w:id="818" w:name="_Toc65836109"/>
      <w:bookmarkStart w:id="819" w:name="_Toc66719109"/>
      <w:bookmarkStart w:id="820" w:name="_Toc66978561"/>
      <w:bookmarkStart w:id="821" w:name="_Toc67987288"/>
      <w:bookmarkStart w:id="822" w:name="_Toc68706333"/>
      <w:bookmarkStart w:id="823" w:name="_Toc69221822"/>
      <w:bookmarkStart w:id="824" w:name="_Toc73544561"/>
      <w:bookmarkStart w:id="825" w:name="_Toc77611705"/>
      <w:bookmarkStart w:id="826" w:name="_Toc77755956"/>
      <w:bookmarkStart w:id="827" w:name="_Toc80620826"/>
      <w:bookmarkStart w:id="828" w:name="_Toc85705114"/>
      <w:bookmarkStart w:id="829" w:name="_Toc85720411"/>
      <w:bookmarkStart w:id="830" w:name="_Toc124852743"/>
      <w:bookmarkStart w:id="831" w:name="_Toc125451696"/>
      <w:bookmarkStart w:id="832" w:name="_Toc129781498"/>
      <w:bookmarkStart w:id="833" w:name="_Toc138327144"/>
      <w:bookmarkStart w:id="834" w:name="_Toc138348834"/>
      <w:bookmarkStart w:id="835" w:name="_Toc138428025"/>
      <w:bookmarkStart w:id="836" w:name="_Toc143012319"/>
      <w:bookmarkStart w:id="837" w:name="_Toc143110082"/>
      <w:bookmarkStart w:id="838" w:name="_Toc151541995"/>
      <w:bookmarkStart w:id="839" w:name="_Toc151543700"/>
      <w:bookmarkStart w:id="840" w:name="_Toc161320831"/>
      <w:bookmarkStart w:id="841" w:name="_Toc164086723"/>
      <w:bookmarkStart w:id="842" w:name="_Toc168501932"/>
      <w:bookmarkStart w:id="843" w:name="_Toc172206183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7.1. 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r w:rsidRPr="002069C9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Мероприятия по минимизации воздействия отходов производства и потребления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434EFD1C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4850F2C3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647E09A4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1. Строгое выполнение научно обоснованной технологии применения агрохимиката с учетом оптимальных доз, соотношений, форм, сроков и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способов их внесения в соответствии с рекомендуемыми производителем регламентами применения.</w:t>
      </w:r>
    </w:p>
    <w:p w14:paraId="5244BA8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3533C3A9" w14:textId="30F78D17" w:rsidR="006207D7" w:rsidRPr="006207D7" w:rsidRDefault="00076CD1" w:rsidP="006207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</w:t>
      </w: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207D7"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Удобрение для сельского хозяйства хранят в закрытых складских помещениях изготовителя или потребителя, исключающих попадание атмосферных осадков (дождь, снег) и грунтовых вод. Продукт, упакованный в полиэтиленовую </w:t>
      </w:r>
      <w:proofErr w:type="spellStart"/>
      <w:r w:rsidR="006207D7"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термбусадочную</w:t>
      </w:r>
      <w:proofErr w:type="spellEnd"/>
      <w:r w:rsidR="006207D7"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пленку, хранят при температуре от 60 до (-</w:t>
      </w:r>
      <w:proofErr w:type="gramStart"/>
      <w:r w:rsidR="006207D7"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40)°</w:t>
      </w:r>
      <w:proofErr w:type="gramEnd"/>
      <w:r w:rsid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6207D7"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C.</w:t>
      </w:r>
    </w:p>
    <w:p w14:paraId="1DE5F15B" w14:textId="39E9350D" w:rsidR="006207D7" w:rsidRPr="006207D7" w:rsidRDefault="006207D7" w:rsidP="006207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Гарантийный срок хранения — 6 месяцев с даты изготовления. Срок годности - не ограничен.</w:t>
      </w:r>
    </w:p>
    <w:p w14:paraId="1968E410" w14:textId="70847095" w:rsidR="006207D7" w:rsidRPr="006207D7" w:rsidRDefault="006207D7" w:rsidP="006207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207D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Продукция несовместима при храпении с пищевыми продуктами, органическими веществами, кислотами, щелочами.</w:t>
      </w:r>
    </w:p>
    <w:p w14:paraId="67D77560" w14:textId="4E881421" w:rsidR="00076CD1" w:rsidRPr="002069C9" w:rsidRDefault="00076CD1" w:rsidP="006207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4.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2069C9">
        <w:rPr>
          <w:rFonts w:ascii="Times New Roman" w:hAnsi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p w14:paraId="4FBEC8F4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 Воды, стекающие с площадок для хранения, должны собираться в водонепроницаемые сборники, с последующим использованием этих вод для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удобрения сельскохозяйственных угодий (согласно ГОСТ 17.1.3.11-84) или использоваться при приготовлении компостов.</w:t>
      </w:r>
    </w:p>
    <w:p w14:paraId="653013C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0072A829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/>
          <w:kern w:val="0"/>
          <w:sz w:val="28"/>
          <w:szCs w:val="28"/>
          <w14:ligatures w14:val="none"/>
        </w:rPr>
      </w:pPr>
    </w:p>
    <w:p w14:paraId="49A9E697" w14:textId="77777777" w:rsidR="00076CD1" w:rsidRPr="002069C9" w:rsidRDefault="00076CD1" w:rsidP="00076CD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</w:p>
    <w:p w14:paraId="16000374" w14:textId="77777777" w:rsidR="00076CD1" w:rsidRPr="002069C9" w:rsidRDefault="00076CD1" w:rsidP="00076CD1">
      <w:pP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2069C9">
        <w:rPr>
          <w:b/>
          <w:bCs/>
          <w:kern w:val="0"/>
          <w14:ligatures w14:val="none"/>
        </w:rPr>
        <w:br w:type="page"/>
      </w:r>
    </w:p>
    <w:p w14:paraId="19913ADB" w14:textId="77777777" w:rsidR="00076CD1" w:rsidRPr="002069C9" w:rsidRDefault="00076CD1" w:rsidP="00076CD1">
      <w:pPr>
        <w:keepNext/>
        <w:keepLines/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44" w:name="_Toc143110088"/>
      <w:bookmarkStart w:id="845" w:name="_Toc151542001"/>
      <w:bookmarkStart w:id="846" w:name="_Toc151543701"/>
      <w:bookmarkStart w:id="847" w:name="_Toc161320832"/>
      <w:bookmarkStart w:id="848" w:name="_Toc164086724"/>
      <w:bookmarkStart w:id="849" w:name="_Toc168501933"/>
      <w:bookmarkStart w:id="850" w:name="_Toc172206184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44"/>
      <w:bookmarkEnd w:id="845"/>
      <w:bookmarkEnd w:id="846"/>
      <w:bookmarkEnd w:id="847"/>
      <w:bookmarkEnd w:id="848"/>
      <w:bookmarkEnd w:id="849"/>
      <w:bookmarkEnd w:id="850"/>
    </w:p>
    <w:p w14:paraId="738BA27F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E5D227" w14:textId="14AF90DB" w:rsidR="00076CD1" w:rsidRPr="00190401" w:rsidRDefault="00076CD1" w:rsidP="00DC471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</w:t>
      </w:r>
      <w:r w:rsidRPr="002069C9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 xml:space="preserve">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ходе проведения оценки воздействия на окружающую среду агрохимиката </w:t>
      </w:r>
      <w:proofErr w:type="spellStart"/>
      <w:r w:rsidR="00190401" w:rsidRPr="00190401">
        <w:rPr>
          <w:rFonts w:ascii="Times New Roman" w:eastAsia="Calibri" w:hAnsi="Times New Roman" w:cs="Times New Roman"/>
          <w:sz w:val="28"/>
        </w:rPr>
        <w:t>Сульфоаммофос</w:t>
      </w:r>
      <w:proofErr w:type="spellEnd"/>
      <w:r w:rsidR="00190401" w:rsidRPr="00190401">
        <w:rPr>
          <w:rFonts w:ascii="Times New Roman" w:eastAsia="Calibri" w:hAnsi="Times New Roman" w:cs="Times New Roman"/>
          <w:sz w:val="28"/>
        </w:rPr>
        <w:t xml:space="preserve"> (NPS-удобрение) марки: 20:20, 16:20, 14:34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неопределенностей не выявлено. </w:t>
      </w:r>
    </w:p>
    <w:p w14:paraId="77272C45" w14:textId="363E1ACF" w:rsidR="00190401" w:rsidRPr="00FE7A42" w:rsidRDefault="00076CD1" w:rsidP="00DC471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2069C9">
        <w:rPr>
          <w:rFonts w:ascii="Times New Roman" w:hAnsi="Times New Roman"/>
          <w:sz w:val="28"/>
          <w:szCs w:val="28"/>
        </w:rPr>
        <w:t>агрохимикат</w:t>
      </w:r>
      <w:r w:rsidRPr="002069C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190401" w:rsidRPr="00190401">
        <w:rPr>
          <w:rFonts w:ascii="Times New Roman" w:eastAsia="Calibri" w:hAnsi="Times New Roman" w:cs="Times New Roman"/>
          <w:kern w:val="0"/>
          <w:sz w:val="28"/>
          <w14:ligatures w14:val="none"/>
        </w:rPr>
        <w:t>Сульфоаммофос</w:t>
      </w:r>
      <w:proofErr w:type="spellEnd"/>
      <w:r w:rsidR="00190401" w:rsidRPr="00190401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(NPS-удобрение) марки: 20:20, 16:20, 14:34 </w:t>
      </w:r>
      <w:r w:rsidRPr="002069C9">
        <w:rPr>
          <w:rFonts w:ascii="Times New Roman" w:eastAsia="Times New Roman" w:hAnsi="Times New Roman"/>
          <w:sz w:val="28"/>
          <w:szCs w:val="24"/>
          <w:lang w:eastAsia="ru-RU"/>
        </w:rPr>
        <w:t xml:space="preserve">рекомендован </w:t>
      </w:r>
      <w:r w:rsidRPr="002069C9">
        <w:rPr>
          <w:rFonts w:ascii="Times New Roman" w:hAnsi="Times New Roman" w:cs="Times New Roman"/>
          <w:sz w:val="28"/>
          <w:szCs w:val="28"/>
        </w:rPr>
        <w:t xml:space="preserve">для применения </w:t>
      </w:r>
      <w:r w:rsidR="00190401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в качестве азотно-фосфорного серосодержащего минерального удобрения для основного (предпосевного), </w:t>
      </w:r>
      <w:proofErr w:type="spellStart"/>
      <w:r w:rsidR="00190401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припосевного</w:t>
      </w:r>
      <w:proofErr w:type="spellEnd"/>
      <w:r w:rsidR="00190401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06F005AC" w14:textId="34DA4CE7" w:rsidR="00076CD1" w:rsidRPr="002069C9" w:rsidRDefault="00076CD1" w:rsidP="00DC4715">
      <w:pPr>
        <w:pStyle w:val="af5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9C9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41165D65" w14:textId="77777777" w:rsidR="00076CD1" w:rsidRPr="002069C9" w:rsidRDefault="00076CD1" w:rsidP="00DC4715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1209B13A" w14:textId="77777777" w:rsidR="00076CD1" w:rsidRPr="002069C9" w:rsidRDefault="00076CD1" w:rsidP="00DC4715">
      <w:pPr>
        <w:spacing w:after="0" w:line="360" w:lineRule="auto"/>
        <w:jc w:val="both"/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</w:p>
    <w:p w14:paraId="18E0C721" w14:textId="77777777" w:rsidR="00076CD1" w:rsidRPr="002069C9" w:rsidRDefault="00076CD1" w:rsidP="00076CD1">
      <w:pPr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</w:pPr>
      <w:r w:rsidRPr="002069C9">
        <w:rPr>
          <w:rFonts w:ascii="Times New Roman" w:eastAsia="Calibri" w:hAnsi="Times New Roman"/>
          <w:iCs/>
          <w:kern w:val="0"/>
          <w:sz w:val="28"/>
          <w:lang w:eastAsia="ru-RU"/>
          <w14:ligatures w14:val="none"/>
        </w:rPr>
        <w:br w:type="page"/>
      </w:r>
    </w:p>
    <w:p w14:paraId="0243F44A" w14:textId="77777777" w:rsidR="00076CD1" w:rsidRPr="002069C9" w:rsidRDefault="00076CD1" w:rsidP="00076CD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51" w:name="_Toc129781505"/>
      <w:bookmarkStart w:id="852" w:name="_Toc138327151"/>
      <w:bookmarkStart w:id="853" w:name="_Toc138348842"/>
      <w:bookmarkStart w:id="854" w:name="_Toc138428033"/>
      <w:bookmarkStart w:id="855" w:name="_Toc143012327"/>
      <w:bookmarkStart w:id="856" w:name="_Toc143110090"/>
      <w:bookmarkStart w:id="857" w:name="_Toc151542003"/>
      <w:bookmarkStart w:id="858" w:name="_Toc151543702"/>
      <w:bookmarkStart w:id="859" w:name="_Toc161320833"/>
      <w:bookmarkStart w:id="860" w:name="_Toc164086725"/>
      <w:bookmarkStart w:id="861" w:name="_Toc168501934"/>
      <w:bookmarkStart w:id="862" w:name="_Toc172206185"/>
      <w:r w:rsidRPr="002069C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9. РЕЗЮМЕ НЕТЕХНИЧЕСКОГО ХАРАКТЕРА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03FF7050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9844DBB" w14:textId="1D18536F" w:rsidR="00076CD1" w:rsidRPr="009E6954" w:rsidRDefault="00076CD1" w:rsidP="009E695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bookmarkStart w:id="863" w:name="_Toc510020519"/>
      <w:bookmarkStart w:id="864" w:name="_Toc510020620"/>
      <w:bookmarkStart w:id="865" w:name="_Toc511052481"/>
      <w:bookmarkStart w:id="866" w:name="_Toc524638136"/>
      <w:r w:rsidRPr="002069C9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Выводы и заключения по результатам оценки воздействия на окружающую среду </w:t>
      </w:r>
      <w:r w:rsidRPr="002069C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  <w14:ligatures w14:val="none"/>
        </w:rPr>
        <w:t>агрохимиката</w:t>
      </w:r>
      <w:r w:rsidRPr="002069C9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 </w:t>
      </w:r>
      <w:bookmarkEnd w:id="863"/>
      <w:bookmarkEnd w:id="864"/>
      <w:bookmarkEnd w:id="865"/>
      <w:bookmarkEnd w:id="866"/>
      <w:proofErr w:type="spellStart"/>
      <w:r w:rsidR="009E6954" w:rsidRPr="009E695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Сульфоаммофос</w:t>
      </w:r>
      <w:proofErr w:type="spellEnd"/>
      <w:r w:rsidR="009E6954" w:rsidRPr="009E695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(NPS-удобрение) марки: 20:20, 16:20, 14:34 </w:t>
      </w:r>
    </w:p>
    <w:p w14:paraId="63A6F742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заключениям, вышеперечисленных НИИ РФ сделаны следующие выводы:</w:t>
      </w:r>
    </w:p>
    <w:p w14:paraId="1768851B" w14:textId="59F20BC6" w:rsidR="00076CD1" w:rsidRPr="009E6954" w:rsidRDefault="00076CD1" w:rsidP="009E695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Материалы документации на агрохимикат </w:t>
      </w:r>
      <w:proofErr w:type="spellStart"/>
      <w:r w:rsidR="009E6954" w:rsidRPr="009E6954">
        <w:rPr>
          <w:rFonts w:ascii="Times New Roman" w:eastAsia="Calibri" w:hAnsi="Times New Roman" w:cs="Times New Roman"/>
          <w:sz w:val="28"/>
        </w:rPr>
        <w:t>Сульфоаммофос</w:t>
      </w:r>
      <w:proofErr w:type="spellEnd"/>
      <w:r w:rsidR="009E6954" w:rsidRPr="009E6954">
        <w:rPr>
          <w:rFonts w:ascii="Times New Roman" w:eastAsia="Calibri" w:hAnsi="Times New Roman" w:cs="Times New Roman"/>
          <w:sz w:val="28"/>
        </w:rPr>
        <w:t xml:space="preserve"> (NPS-удобрение) марки: 20:20, 16:20, 14:34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0B24FE34" w14:textId="47863FBB" w:rsidR="009E6954" w:rsidRPr="009E6954" w:rsidRDefault="00076CD1" w:rsidP="009E69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="009E6954"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Анализ представленных материалов позволяет сделать следующее заключение</w:t>
      </w:r>
      <w:r w:rsid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:</w:t>
      </w:r>
    </w:p>
    <w:p w14:paraId="2538D933" w14:textId="77777777" w:rsidR="009E6954" w:rsidRPr="009E6954" w:rsidRDefault="009E6954" w:rsidP="009E69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Агрохимикат </w:t>
      </w:r>
      <w:proofErr w:type="spellStart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Сульфоаммофос</w:t>
      </w:r>
      <w:proofErr w:type="spellEnd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(NPS-удобрение) марки: 20:20, 16:20, 14:34 производства ООО «ЕвроХим-БМУ» заявлен к применению в сельскохозяйственном производстве и в личных подсобных хозяйствах в качестве азотно-фосфорного серосодержащего минерального удобрения для основного, предпосевного, </w:t>
      </w:r>
      <w:proofErr w:type="spellStart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припосевного</w:t>
      </w:r>
      <w:proofErr w:type="spellEnd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10F137DF" w14:textId="77777777" w:rsidR="009E6954" w:rsidRPr="009E6954" w:rsidRDefault="009E6954" w:rsidP="009E69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Содержание токсичных веществ в агрохимикате соответствует гигиеническим нормативам для почв сельскохозяйственного назначения (группа «а», песчаные и супесчаные почвы), согласно СанПиН </w:t>
      </w:r>
      <w:proofErr w:type="gramStart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1.2.3685-21</w:t>
      </w:r>
      <w:proofErr w:type="gramEnd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.</w:t>
      </w:r>
    </w:p>
    <w:p w14:paraId="10F91E49" w14:textId="77777777" w:rsidR="009E6954" w:rsidRPr="009E6954" w:rsidRDefault="009E6954" w:rsidP="009E69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По содержанию радионуклидов агрохимикат соответствует нормам радиационной безопасности Российской Федерации (СанПиН 2.6.1.2523-09).</w:t>
      </w:r>
    </w:p>
    <w:p w14:paraId="400B99CE" w14:textId="77777777" w:rsidR="009E6954" w:rsidRPr="009E6954" w:rsidRDefault="009E6954" w:rsidP="009E69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Агрохимикат </w:t>
      </w:r>
      <w:proofErr w:type="spellStart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Сульфоаммофос</w:t>
      </w:r>
      <w:proofErr w:type="spellEnd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(NPS-удобрение) марки: 20:20, 16:20, 14:34 по степени воздействия на организм человека относится к 3 классу опасности (умеренно опасное вещество) в соответствии с гигиенической классификацией пестицидов и агрохимикатов по степени опасности (МР </w:t>
      </w:r>
      <w:proofErr w:type="gramStart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1.2.0235-21</w:t>
      </w:r>
      <w:proofErr w:type="gramEnd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).</w:t>
      </w:r>
    </w:p>
    <w:p w14:paraId="4D9CC102" w14:textId="77777777" w:rsidR="009E6954" w:rsidRDefault="009E6954" w:rsidP="009E6954">
      <w:pPr>
        <w:spacing w:after="0" w:line="360" w:lineRule="auto"/>
        <w:ind w:firstLine="567"/>
        <w:jc w:val="both"/>
        <w:rPr>
          <w:rFonts w:ascii="Times New Roman CYR" w:hAnsi="Times New Roman CYR" w:cs="Times New Roman CYR"/>
          <w:color w:val="2A2A2A"/>
          <w:kern w:val="0"/>
          <w:sz w:val="24"/>
          <w:szCs w:val="24"/>
        </w:rPr>
      </w:pPr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lastRenderedPageBreak/>
        <w:t xml:space="preserve">С учетом вышеизложенного, считаем возможным государственную регистрацию на территории Российской Федерации без ограничения срока действия агрохимиката </w:t>
      </w:r>
      <w:proofErr w:type="spellStart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Сульфоаммофос</w:t>
      </w:r>
      <w:proofErr w:type="spellEnd"/>
      <w:r w:rsidRPr="009E695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(NPS-удобрение) марки: 20:20, 16:20, 14:34 производства ООО «ЕвроХим-БМУ» для применения в сельскохозяйственном производстве и в личных подсобных хозяйствах.</w:t>
      </w:r>
      <w:r w:rsidRPr="009E6954">
        <w:rPr>
          <w:rFonts w:ascii="Times New Roman CYR" w:hAnsi="Times New Roman CYR" w:cs="Times New Roman CYR"/>
          <w:color w:val="2A2A2A"/>
          <w:kern w:val="0"/>
          <w:sz w:val="24"/>
          <w:szCs w:val="24"/>
        </w:rPr>
        <w:t xml:space="preserve"> </w:t>
      </w:r>
    </w:p>
    <w:p w14:paraId="7A555CF0" w14:textId="7D19C6ED" w:rsidR="00076CD1" w:rsidRPr="00500FC0" w:rsidRDefault="00076CD1" w:rsidP="00500FC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РФ, запрещается применение агрохимиката </w:t>
      </w:r>
      <w:proofErr w:type="spellStart"/>
      <w:r w:rsidR="00500FC0" w:rsidRPr="00500FC0">
        <w:rPr>
          <w:rFonts w:ascii="Times New Roman" w:eastAsia="Calibri" w:hAnsi="Times New Roman" w:cs="Times New Roman"/>
          <w:sz w:val="28"/>
          <w:szCs w:val="28"/>
        </w:rPr>
        <w:t>Сульфоаммофос</w:t>
      </w:r>
      <w:proofErr w:type="spellEnd"/>
      <w:r w:rsidR="00500FC0" w:rsidRPr="00500FC0">
        <w:rPr>
          <w:rFonts w:ascii="Times New Roman" w:eastAsia="Calibri" w:hAnsi="Times New Roman" w:cs="Times New Roman"/>
          <w:sz w:val="28"/>
          <w:szCs w:val="28"/>
        </w:rPr>
        <w:t xml:space="preserve"> (NPS-удобрение) марки: 20:20, 16:20, 14:34</w:t>
      </w:r>
      <w:r w:rsidR="00500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37DB4EB6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069C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7367744E" w14:textId="77777777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62E5CC85" w14:textId="005B810B" w:rsidR="00076CD1" w:rsidRPr="002069C9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72569DB8" w14:textId="34B87418" w:rsidR="00D150AB" w:rsidRPr="00FE7A42" w:rsidRDefault="00076CD1" w:rsidP="00D150A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Согласно заключениям, ведущих НИИ, агрохимикат </w:t>
      </w:r>
      <w:proofErr w:type="spellStart"/>
      <w:r w:rsidR="00500FC0" w:rsidRPr="00500FC0">
        <w:rPr>
          <w:rFonts w:ascii="Times New Roman" w:eastAsia="Calibri" w:hAnsi="Times New Roman" w:cs="Times New Roman"/>
          <w:sz w:val="28"/>
        </w:rPr>
        <w:t>Сульфоаммофос</w:t>
      </w:r>
      <w:proofErr w:type="spellEnd"/>
      <w:r w:rsidR="00500FC0" w:rsidRPr="00500FC0">
        <w:rPr>
          <w:rFonts w:ascii="Times New Roman" w:eastAsia="Calibri" w:hAnsi="Times New Roman" w:cs="Times New Roman"/>
          <w:sz w:val="28"/>
        </w:rPr>
        <w:t xml:space="preserve"> (NPS-удобрение) марки: 20:20, 16:20, 14:34 </w:t>
      </w:r>
      <w:r w:rsidRPr="002069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Pr="00B25E37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в качестве </w:t>
      </w:r>
      <w:r w:rsidR="00D150AB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азотно-фосфорного серосодержащего минерального удобрения для основного (предпосевного), </w:t>
      </w:r>
      <w:proofErr w:type="spellStart"/>
      <w:r w:rsidR="00D150AB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припосевного</w:t>
      </w:r>
      <w:proofErr w:type="spellEnd"/>
      <w:r w:rsidR="00D150AB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внесения и в подкормку под различные </w:t>
      </w:r>
      <w:r w:rsidR="00D150AB" w:rsidRPr="00FE7A4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lastRenderedPageBreak/>
        <w:t>сельскохозяйственные культуры и декоративные насаждения, выращиваемые на всех типах почв в открытом и защищенном грунтах.</w:t>
      </w:r>
    </w:p>
    <w:p w14:paraId="57BA0CEC" w14:textId="7FED9C91" w:rsidR="00076CD1" w:rsidRPr="00B25E37" w:rsidRDefault="00076CD1" w:rsidP="00076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Предназначен для использования в сельскохозяйственном производстве и личном подсобном хозяйстве.</w:t>
      </w:r>
    </w:p>
    <w:p w14:paraId="4FA0D875" w14:textId="77777777" w:rsidR="00D40054" w:rsidRDefault="00D40054"/>
    <w:sectPr w:rsidR="00D40054" w:rsidSect="00076C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B9DAD" w14:textId="77777777" w:rsidR="003846E0" w:rsidRDefault="003846E0">
      <w:pPr>
        <w:spacing w:after="0" w:line="240" w:lineRule="auto"/>
      </w:pPr>
      <w:r>
        <w:separator/>
      </w:r>
    </w:p>
  </w:endnote>
  <w:endnote w:type="continuationSeparator" w:id="0">
    <w:p w14:paraId="5595BAA6" w14:textId="77777777" w:rsidR="003846E0" w:rsidRDefault="0038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5EA66" w14:textId="77777777" w:rsidR="003846E0" w:rsidRDefault="003846E0">
      <w:pPr>
        <w:spacing w:after="0" w:line="240" w:lineRule="auto"/>
      </w:pPr>
      <w:r>
        <w:separator/>
      </w:r>
    </w:p>
  </w:footnote>
  <w:footnote w:type="continuationSeparator" w:id="0">
    <w:p w14:paraId="109E200C" w14:textId="77777777" w:rsidR="003846E0" w:rsidRDefault="00384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9151438"/>
      <w:docPartObj>
        <w:docPartGallery w:val="Page Numbers (Top of Page)"/>
        <w:docPartUnique/>
      </w:docPartObj>
    </w:sdtPr>
    <w:sdtContent>
      <w:p w14:paraId="178EAC9A" w14:textId="77777777" w:rsidR="00DD1082" w:rsidRDefault="0000000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8054E1" w14:textId="77777777" w:rsidR="00DD1082" w:rsidRDefault="00DD108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37394945">
    <w:abstractNumId w:val="0"/>
  </w:num>
  <w:num w:numId="2" w16cid:durableId="705645865">
    <w:abstractNumId w:val="2"/>
  </w:num>
  <w:num w:numId="3" w16cid:durableId="1655597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CD1"/>
    <w:rsid w:val="0000322F"/>
    <w:rsid w:val="0003584D"/>
    <w:rsid w:val="00066EEF"/>
    <w:rsid w:val="00076CD1"/>
    <w:rsid w:val="00085B52"/>
    <w:rsid w:val="000E75C1"/>
    <w:rsid w:val="00124F07"/>
    <w:rsid w:val="001300DA"/>
    <w:rsid w:val="00186996"/>
    <w:rsid w:val="00190401"/>
    <w:rsid w:val="001A6DF2"/>
    <w:rsid w:val="0022630E"/>
    <w:rsid w:val="00266446"/>
    <w:rsid w:val="002677C6"/>
    <w:rsid w:val="0027242A"/>
    <w:rsid w:val="0029684B"/>
    <w:rsid w:val="00296ACD"/>
    <w:rsid w:val="002B76F3"/>
    <w:rsid w:val="002C2B94"/>
    <w:rsid w:val="00326F68"/>
    <w:rsid w:val="00326FD6"/>
    <w:rsid w:val="0036685B"/>
    <w:rsid w:val="00372EF0"/>
    <w:rsid w:val="003846E0"/>
    <w:rsid w:val="003A6F49"/>
    <w:rsid w:val="003C5505"/>
    <w:rsid w:val="0044717A"/>
    <w:rsid w:val="00492CA5"/>
    <w:rsid w:val="004B4FD9"/>
    <w:rsid w:val="004B58D8"/>
    <w:rsid w:val="004E3DF8"/>
    <w:rsid w:val="004E3F4E"/>
    <w:rsid w:val="00500FC0"/>
    <w:rsid w:val="005067B6"/>
    <w:rsid w:val="00561E69"/>
    <w:rsid w:val="00573E3D"/>
    <w:rsid w:val="00576C43"/>
    <w:rsid w:val="005D28BB"/>
    <w:rsid w:val="005F0DB3"/>
    <w:rsid w:val="006207D7"/>
    <w:rsid w:val="00671790"/>
    <w:rsid w:val="00693CB6"/>
    <w:rsid w:val="006F4E17"/>
    <w:rsid w:val="00740140"/>
    <w:rsid w:val="00743018"/>
    <w:rsid w:val="00750801"/>
    <w:rsid w:val="00797D76"/>
    <w:rsid w:val="00797DBD"/>
    <w:rsid w:val="007C4054"/>
    <w:rsid w:val="007E6C28"/>
    <w:rsid w:val="0082636C"/>
    <w:rsid w:val="008335AC"/>
    <w:rsid w:val="00864B7B"/>
    <w:rsid w:val="00872576"/>
    <w:rsid w:val="00881B2B"/>
    <w:rsid w:val="008A7151"/>
    <w:rsid w:val="008D7DAF"/>
    <w:rsid w:val="008E5090"/>
    <w:rsid w:val="00940607"/>
    <w:rsid w:val="00963100"/>
    <w:rsid w:val="00967135"/>
    <w:rsid w:val="0098271E"/>
    <w:rsid w:val="009B0D50"/>
    <w:rsid w:val="009E6954"/>
    <w:rsid w:val="009F246B"/>
    <w:rsid w:val="00A135AF"/>
    <w:rsid w:val="00A225C9"/>
    <w:rsid w:val="00A4195B"/>
    <w:rsid w:val="00A66337"/>
    <w:rsid w:val="00A7791E"/>
    <w:rsid w:val="00AD207A"/>
    <w:rsid w:val="00AE51AE"/>
    <w:rsid w:val="00B017FC"/>
    <w:rsid w:val="00B359DE"/>
    <w:rsid w:val="00B505C3"/>
    <w:rsid w:val="00B878C5"/>
    <w:rsid w:val="00C238E4"/>
    <w:rsid w:val="00C71370"/>
    <w:rsid w:val="00C82177"/>
    <w:rsid w:val="00D0004C"/>
    <w:rsid w:val="00D14EC3"/>
    <w:rsid w:val="00D150AB"/>
    <w:rsid w:val="00D40054"/>
    <w:rsid w:val="00D65C07"/>
    <w:rsid w:val="00DC4715"/>
    <w:rsid w:val="00DD1082"/>
    <w:rsid w:val="00DE30B8"/>
    <w:rsid w:val="00E30834"/>
    <w:rsid w:val="00E61088"/>
    <w:rsid w:val="00E71AAB"/>
    <w:rsid w:val="00EE6B7D"/>
    <w:rsid w:val="00F16B91"/>
    <w:rsid w:val="00F2577E"/>
    <w:rsid w:val="00F34DE9"/>
    <w:rsid w:val="00F441C8"/>
    <w:rsid w:val="00F60C5D"/>
    <w:rsid w:val="00FB1151"/>
    <w:rsid w:val="00FE22BD"/>
    <w:rsid w:val="00FE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3C11"/>
  <w15:chartTrackingRefBased/>
  <w15:docId w15:val="{1795FD27-A395-4CE5-BD3A-03ECA63E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0AB"/>
  </w:style>
  <w:style w:type="paragraph" w:styleId="1">
    <w:name w:val="heading 1"/>
    <w:basedOn w:val="a"/>
    <w:next w:val="a"/>
    <w:link w:val="10"/>
    <w:qFormat/>
    <w:rsid w:val="00076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C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C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C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C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C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C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C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C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C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C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C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C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6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C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6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6C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C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6C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6C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76CD1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076CD1"/>
  </w:style>
  <w:style w:type="paragraph" w:styleId="ac">
    <w:name w:val="header"/>
    <w:basedOn w:val="a"/>
    <w:link w:val="ad"/>
    <w:uiPriority w:val="99"/>
    <w:unhideWhenUsed/>
    <w:rsid w:val="00076CD1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076CD1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076CD1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076CD1"/>
    <w:rPr>
      <w:kern w:val="0"/>
      <w14:ligatures w14:val="none"/>
    </w:rPr>
  </w:style>
  <w:style w:type="character" w:styleId="af0">
    <w:name w:val="Hyperlink"/>
    <w:basedOn w:val="a0"/>
    <w:uiPriority w:val="99"/>
    <w:unhideWhenUsed/>
    <w:rsid w:val="00076CD1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76CD1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07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Другое_"/>
    <w:basedOn w:val="a0"/>
    <w:link w:val="af4"/>
    <w:uiPriority w:val="99"/>
    <w:rsid w:val="00076CD1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Другое"/>
    <w:basedOn w:val="a"/>
    <w:link w:val="af3"/>
    <w:uiPriority w:val="99"/>
    <w:rsid w:val="00076CD1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076CD1"/>
    <w:pPr>
      <w:spacing w:after="120"/>
    </w:pPr>
    <w:rPr>
      <w:kern w:val="0"/>
      <w14:ligatures w14:val="none"/>
    </w:rPr>
  </w:style>
  <w:style w:type="character" w:customStyle="1" w:styleId="af6">
    <w:name w:val="Основной текст Знак"/>
    <w:basedOn w:val="a0"/>
    <w:link w:val="af5"/>
    <w:uiPriority w:val="99"/>
    <w:rsid w:val="00076CD1"/>
    <w:rPr>
      <w:kern w:val="0"/>
      <w14:ligatures w14:val="none"/>
    </w:rPr>
  </w:style>
  <w:style w:type="character" w:customStyle="1" w:styleId="12">
    <w:name w:val="Основной текст Знак1"/>
    <w:basedOn w:val="a0"/>
    <w:uiPriority w:val="99"/>
    <w:rsid w:val="00076CD1"/>
    <w:rPr>
      <w:rFonts w:ascii="Times New Roman" w:hAnsi="Times New Roman" w:cs="Times New Roman"/>
      <w:sz w:val="28"/>
      <w:szCs w:val="28"/>
      <w:u w:val="none"/>
    </w:rPr>
  </w:style>
  <w:style w:type="paragraph" w:styleId="af7">
    <w:name w:val="TOC Heading"/>
    <w:basedOn w:val="1"/>
    <w:next w:val="a"/>
    <w:uiPriority w:val="39"/>
    <w:unhideWhenUsed/>
    <w:qFormat/>
    <w:rsid w:val="00076CD1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3">
    <w:name w:val="toc 1"/>
    <w:basedOn w:val="a"/>
    <w:next w:val="a"/>
    <w:autoRedefine/>
    <w:uiPriority w:val="39"/>
    <w:unhideWhenUsed/>
    <w:rsid w:val="00076CD1"/>
    <w:pPr>
      <w:spacing w:after="100"/>
    </w:pPr>
    <w:rPr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076CD1"/>
    <w:pPr>
      <w:spacing w:after="100"/>
      <w:ind w:left="220"/>
    </w:pPr>
    <w:rPr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076CD1"/>
    <w:pPr>
      <w:spacing w:after="100"/>
      <w:ind w:left="440"/>
    </w:pPr>
    <w:rPr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076CD1"/>
    <w:pPr>
      <w:spacing w:after="100"/>
      <w:ind w:left="660"/>
    </w:pPr>
    <w:rPr>
      <w:kern w:val="0"/>
      <w14:ligatures w14:val="none"/>
    </w:rPr>
  </w:style>
  <w:style w:type="character" w:styleId="af8">
    <w:name w:val="FollowedHyperlink"/>
    <w:basedOn w:val="a0"/>
    <w:uiPriority w:val="99"/>
    <w:semiHidden/>
    <w:unhideWhenUsed/>
    <w:rsid w:val="00076CD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60</Pages>
  <Words>13279</Words>
  <Characters>75694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envistud ЦЭИ</cp:lastModifiedBy>
  <cp:revision>148</cp:revision>
  <dcterms:created xsi:type="dcterms:W3CDTF">2024-07-18T08:52:00Z</dcterms:created>
  <dcterms:modified xsi:type="dcterms:W3CDTF">2024-07-25T07:15:00Z</dcterms:modified>
</cp:coreProperties>
</file>